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7088" w:rsidRDefault="00F77088">
      <w:pPr>
        <w:rPr>
          <w:rtl/>
        </w:rPr>
      </w:pPr>
    </w:p>
    <w:p w:rsidR="00F770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09" inset="0,0,0,0">
              <w:txbxContent>
                <w:p w:rsidR="00F77088" w:rsidRDefault="00F77088">
                  <w:r>
                    <w:rPr>
                      <w:rtl/>
                    </w:rPr>
                    <w:t>4                                            ספר החוקים 436                 כ"א בכסליו התשכ"ה 26.11.1964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0" o:spid="_x0000_s1026" type="#_x0000_t202" style="position:absolute;left:0;text-align:left;margin-left:86.85pt;margin-top:617.9pt;width:393.45pt;height:118.4pt;z-index:6;mso-position-horizontal-relative:page;mso-position-vertical-relative:page" stroked="f">
            <v:textbox style="mso-next-textbox:#_x0000_s20010" inset="0,0,0,0">
              <w:txbxContent>
                <w:p w:rsidR="00F77088" w:rsidRDefault="00F7708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בכסלו תשכיח (17 בנובמבר 1964); הצעת החוק ודברי הסבר פורסמו בה"ח 610, תשכ"ד,</w:t>
                  </w:r>
                </w:p>
                <w:p w:rsidR="00F77088" w:rsidRDefault="00F7708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עמ' 165.</w:t>
                  </w:r>
                </w:p>
                <w:p w:rsidR="00F77088" w:rsidRDefault="00F7708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חוקי א"י, טרק כ'/ עמ' 139.</w:t>
                  </w:r>
                </w:p>
                <w:p w:rsidR="00F77088" w:rsidRDefault="00F7708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 ע"ר 1936/ חוס' 1/ מס' 618, עמ' .223</w:t>
                  </w:r>
                </w:p>
                <w:p w:rsidR="00F77088" w:rsidRPr="00F77088" w:rsidRDefault="00F77088">
                  <w:pPr>
                    <w:pStyle w:val="OCRStyle1"/>
                    <w:ind w:left="4399"/>
                  </w:pPr>
                  <w:r>
                    <w:rPr>
                      <w:rtl/>
                    </w:rPr>
                    <w:t>הודפס ע''י המדפיס הממשלתי/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1" o:spid="_x0000_s1027" type="#_x0000_t202" style="position:absolute;left:0;text-align:left;margin-left:85.05pt;margin-top:154.95pt;width:130.5pt;height:52.45pt;z-index:5;mso-position-horizontal-relative:page;mso-position-vertical-relative:page" stroked="f">
            <v:textbox style="mso-next-textbox:#_x0000_s20011" inset="0,0,0,0">
              <w:txbxContent>
                <w:p w:rsidR="00F77088" w:rsidRDefault="00F77088">
                  <w:pPr>
                    <w:pStyle w:val="OCRStyle1"/>
                    <w:ind w:left="5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בורג</w:t>
                  </w:r>
                </w:p>
                <w:p w:rsidR="00F77088" w:rsidRDefault="00F77088">
                  <w:pPr>
                    <w:pStyle w:val="OCRStyle1"/>
                    <w:ind w:left="73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הסעד</w:t>
                  </w:r>
                </w:p>
                <w:p w:rsidR="00F77088" w:rsidRPr="00F77088" w:rsidRDefault="00F77088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2" o:spid="_x0000_s1028" type="#_x0000_t202" style="position:absolute;left:0;text-align:left;margin-left:346.65pt;margin-top:198.1pt;width:124.35pt;height:35.65pt;z-index:4;mso-position-horizontal-relative:page;mso-position-vertical-relative:page" stroked="f">
            <v:textbox style="mso-next-textbox:#_x0000_s20012" inset="0,0,0,0">
              <w:txbxContent>
                <w:p w:rsidR="00F77088" w:rsidRDefault="00F77088">
                  <w:pPr>
                    <w:pStyle w:val="OCRStyle1"/>
                    <w:ind w:left="13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F77088" w:rsidRPr="00F77088" w:rsidRDefault="00F77088">
                  <w:pPr>
                    <w:pStyle w:val="OCRStyle1"/>
                    <w:ind w:left="58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3" o:spid="_x0000_s1029" type="#_x0000_t202" style="position:absolute;left:0;text-align:left;margin-left:236.55pt;margin-top:154.15pt;width:89.7pt;height:36.45pt;z-index:3;mso-position-horizontal-relative:page;mso-position-vertical-relative:page" stroked="f">
            <v:textbox style="mso-next-textbox:#_x0000_s20013" inset="0,0,0,0">
              <w:txbxContent>
                <w:p w:rsidR="00F77088" w:rsidRDefault="00F77088">
                  <w:pPr>
                    <w:pStyle w:val="OCRStyle1"/>
                    <w:ind w:left="16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F77088" w:rsidRPr="00F77088" w:rsidRDefault="00F77088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4" o:spid="_x0000_s1030" type="#_x0000_t202" style="position:absolute;left:0;text-align:left;margin-left:116.55pt;margin-top:116.15pt;width:436.6pt;height:22.75pt;z-index:2;mso-position-horizontal-relative:page;mso-position-vertical-relative:page" stroked="f">
            <v:textbox style="mso-next-textbox:#_x0000_s2001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00"/>
                    <w:gridCol w:w="1339"/>
                  </w:tblGrid>
                  <w:tr w:rsidR="00F7708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F77088" w:rsidRPr="00F77088" w:rsidRDefault="00F7708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פקודת העונשין הקיבוציים* ופקודת הקנסות הקיבוציים, 1936 2-בטלות.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F77088" w:rsidRDefault="00F770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פקודות</w:t>
                        </w:r>
                      </w:p>
                    </w:tc>
                  </w:tr>
                </w:tbl>
                <w:p w:rsidR="00F77088" w:rsidRDefault="00F770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15" o:spid="_x0000_s1031" type="#_x0000_t202" style="position:absolute;left:0;text-align:left;margin-left:147.85pt;margin-top:79.7pt;width:262.15pt;height:27.9pt;z-index:1;mso-position-horizontal-relative:page;mso-position-vertical-relative:page" stroked="f">
            <v:textbox style="mso-next-textbox:#_x0000_s20015" inset="0,0,0,0">
              <w:txbxContent>
                <w:p w:rsidR="00F77088" w:rsidRPr="00F77088" w:rsidRDefault="00F77088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לביטול עונשין קיבוציים, תשכ"ה-1964 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770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650D9A-6A0B-4950-9F9B-31BDDCCF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70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2008-04-09T14:17:00Z</dcterms:created>
  <dcterms:modified xsi:type="dcterms:W3CDTF">2008-04-09T14:17:00Z</dcterms:modified>
</cp:coreProperties>
</file>