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68ED" w:rsidRDefault="004368ED">
      <w:pPr>
        <w:rPr>
          <w:rtl/>
        </w:rPr>
      </w:pPr>
    </w:p>
    <w:p w:rsidR="004368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15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155" inset="0,0,0,0">
              <w:txbxContent>
                <w:p w:rsidR="004368ED" w:rsidRDefault="004368ED">
                  <w:r>
                    <w:rPr>
                      <w:rtl/>
                    </w:rPr>
                    <w:t>60                                           ספר החוקים 272                    כ' בשבט התשי"ט 29.01.1959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56" o:spid="_x0000_s1026" type="#_x0000_t202" style="position:absolute;left:0;text-align:left;margin-left:90.55pt;margin-top:636.75pt;width:383.9pt;height:107.5pt;z-index:6;mso-position-horizontal-relative:page;mso-position-vertical-relative:page" stroked="f">
            <v:textbox style="mso-next-textbox:#_x0000_s20156" inset="0,0,0,0">
              <w:txbxContent>
                <w:p w:rsidR="004368ED" w:rsidRPr="004368ED" w:rsidRDefault="004368ED">
                  <w:pPr>
                    <w:pStyle w:val="OCRStyle1"/>
                    <w:ind w:left="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י"ב בשבט תשי"ט (21 בינואר 1939)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57" o:spid="_x0000_s1027" type="#_x0000_t202" style="position:absolute;left:0;text-align:left;margin-left:367.75pt;margin-top:220.95pt;width:96.45pt;height:31.7pt;z-index:5;mso-position-horizontal-relative:page;mso-position-vertical-relative:page" stroked="f">
            <v:textbox style="mso-next-textbox:#_x0000_s20157" inset="0,0,0,0">
              <w:txbxContent>
                <w:p w:rsidR="004368ED" w:rsidRDefault="004368ED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368ED" w:rsidRDefault="004368ED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58" o:spid="_x0000_s1028" type="#_x0000_t202" style="position:absolute;left:0;text-align:left;margin-left:104.2pt;margin-top:190.65pt;width:130.9pt;height:37.05pt;z-index:4;mso-position-horizontal-relative:page;mso-position-vertical-relative:page" stroked="f">
            <v:textbox style="mso-next-textbox:#_x0000_s20158" inset="0,0,0,0">
              <w:txbxContent>
                <w:p w:rsidR="004368ED" w:rsidRDefault="004368ED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4368ED" w:rsidRDefault="004368ED">
                  <w:pPr>
                    <w:pStyle w:val="OCRStyle1"/>
                    <w:ind w:left="7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59" o:spid="_x0000_s1029" type="#_x0000_t202" style="position:absolute;left:0;text-align:left;margin-left:240.25pt;margin-top:187.3pt;width:106.7pt;height:45.55pt;z-index:3;mso-position-horizontal-relative:page;mso-position-vertical-relative:page" stroked="f">
            <v:textbox style="mso-next-textbox:#_x0000_s20159" inset="0,0,0,0">
              <w:txbxContent>
                <w:p w:rsidR="004368ED" w:rsidRDefault="004368ED">
                  <w:pPr>
                    <w:pStyle w:val="OCRStyle1"/>
                    <w:ind w:left="20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דו ד בן-גוריון</w:t>
                  </w:r>
                </w:p>
                <w:p w:rsidR="004368ED" w:rsidRPr="004368ED" w:rsidRDefault="004368ED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60" o:spid="_x0000_s1030" type="#_x0000_t202" style="position:absolute;left:0;text-align:left;margin-left:93.1pt;margin-top:108.1pt;width:470.85pt;height:67.1pt;z-index:2;mso-position-horizontal-relative:page;mso-position-vertical-relative:page" stroked="f">
            <v:textbox style="mso-next-textbox:#_x0000_s2016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9"/>
                    <w:gridCol w:w="1253"/>
                  </w:tblGrid>
                  <w:tr w:rsidR="004368ED" w:rsidRPr="004368ED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4368ED" w:rsidRDefault="004368E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50 לחוק פנקס הבוחרים לכנסת' תשי"ט-1959, יימחקו המלים "בסעיף 18:</w:t>
                        </w:r>
                      </w:p>
                      <w:p w:rsidR="004368ED" w:rsidRPr="004368ED" w:rsidRDefault="004368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"מ-15 יום" - "מ-7 ימים";'/</w:t>
                        </w:r>
                      </w:p>
                    </w:tc>
                    <w:tc>
                      <w:tcPr>
                        <w:tcW w:w="732" w:type="pct"/>
                      </w:tcPr>
                      <w:p w:rsidR="004368ED" w:rsidRPr="004368ED" w:rsidRDefault="004368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4368ED" w:rsidRPr="004368ED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4368ED" w:rsidRPr="004368ED" w:rsidRDefault="004368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זה, תחילתו ביום י"ט בטבת תשי"ט (30 בדצמבר 1958),</w:t>
                        </w:r>
                      </w:p>
                    </w:tc>
                    <w:tc>
                      <w:tcPr>
                        <w:tcW w:w="732" w:type="pct"/>
                      </w:tcPr>
                      <w:p w:rsidR="004368ED" w:rsidRPr="004368ED" w:rsidRDefault="004368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368ED" w:rsidRDefault="004368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61" o:spid="_x0000_s1031" type="#_x0000_t202" style="position:absolute;left:0;text-align:left;margin-left:155.1pt;margin-top:83.15pt;width:284.15pt;height:23.15pt;z-index:1;mso-position-horizontal-relative:page;mso-position-vertical-relative:page" stroked="f">
            <v:textbox style="mso-next-textbox:#_x0000_s20161" inset="0,0,0,0">
              <w:txbxContent>
                <w:p w:rsidR="004368ED" w:rsidRPr="004368ED" w:rsidRDefault="004368ED">
                  <w:pPr>
                    <w:pStyle w:val="OCRStyle1"/>
                    <w:ind w:left="27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פנקס הבוחרים לכנסת (תיקון), תשי"ט-1959*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368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5D2C6A-B22E-49BA-8B75-5F6F8D89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68E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2008-04-06T19:17:00Z</dcterms:created>
  <dcterms:modified xsi:type="dcterms:W3CDTF">2008-04-06T19:17:00Z</dcterms:modified>
</cp:coreProperties>
</file>