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F54261" w:rsidRDefault="00F54261">
      <w:pPr>
        <w:rPr>
          <w:rtl/>
        </w:rPr>
      </w:pPr>
    </w:p>
    <w:p w:rsidR="00F54261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0463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20463" inset="0,0,0,0">
              <w:txbxContent>
                <w:p w:rsidR="00F54261" w:rsidRDefault="00F54261">
                  <w:r>
                    <w:rPr>
                      <w:rtl/>
                    </w:rPr>
                    <w:t>42                                          ספר החוקים 1075                   י"ז בשבט התשמ"ג 31.01.1983</w:t>
                  </w:r>
                </w:p>
              </w:txbxContent>
            </v:textbox>
            <w10:wrap anchorx="page" anchory="page"/>
          </v:shape>
        </w:pict>
      </w:r>
      <w:r>
        <w:pict>
          <v:shape id="_x0000_s20464" o:spid="_x0000_s1026" type="#_x0000_t202" style="position:absolute;left:0;text-align:left;margin-left:86.65pt;margin-top:704.2pt;width:288.1pt;height:43.75pt;z-index:7;mso-wrap-style:none;mso-position-horizontal-relative:page;mso-position-vertical-relative:page" stroked="f">
            <v:textbox style="mso-next-textbox:#_x0000_s20464" inset="0,0,0,0">
              <w:txbxContent>
                <w:p w:rsidR="00F54261" w:rsidRDefault="00F5426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0465" o:spid="_x0000_s1027" type="#_x0000_t202" style="position:absolute;left:0;text-align:left;margin-left:80.9pt;margin-top:409.6pt;width:420.75pt;height:43.75pt;z-index:6;mso-wrap-style:none;mso-position-horizontal-relative:page;mso-position-vertical-relative:page" stroked="f">
            <v:textbox style="mso-next-textbox:#_x0000_s20465" inset="0,0,0,0">
              <w:txbxContent>
                <w:p w:rsidR="00F54261" w:rsidRDefault="00F54261">
                  <w:pPr>
                    <w:pStyle w:val="OCRStyle1"/>
                    <w:ind w:left="630"/>
                    <w:rPr>
                      <w:rtl/>
                    </w:rPr>
                  </w:pPr>
                  <w:r>
                    <w:rPr>
                      <w:rtl/>
                    </w:rPr>
                    <w:t>* נתקבל בכסת ביום י"א בשבט התשמ"ג (25 בינואר 1983); הגעת החוק ודברי הסבר פורסמו בה''ח 1566, התשמ''ב,</w:t>
                  </w:r>
                </w:p>
                <w:p w:rsidR="00F54261" w:rsidRDefault="00F54261">
                  <w:pPr>
                    <w:pStyle w:val="OCRStyle1"/>
                    <w:ind w:left="821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 '81.</w:t>
                  </w:r>
                </w:p>
                <w:p w:rsidR="00F54261" w:rsidRDefault="00F54261">
                  <w:pPr>
                    <w:pStyle w:val="OCRStyle1"/>
                    <w:ind w:left="641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ס''ח התשל"ה, עמי' 234; התשל"ה, עמ' 49; התשים, עמ' 69, עמ' 188.</w:t>
                  </w:r>
                </w:p>
                <w:p w:rsidR="00F54261" w:rsidRPr="00F54261" w:rsidRDefault="00F54261">
                  <w:pPr>
                    <w:pStyle w:val="OCRStyle1"/>
                    <w:ind w:left="641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דיני מדינת ישראל, נוסח חדש 15, עמ' .320</w:t>
                  </w:r>
                </w:p>
              </w:txbxContent>
            </v:textbox>
            <w10:wrap anchorx="page" anchory="page"/>
          </v:shape>
        </w:pict>
      </w:r>
      <w:r>
        <w:pict>
          <v:shape id="_x0000_s20466" o:spid="_x0000_s1028" type="#_x0000_t202" style="position:absolute;left:0;text-align:left;margin-left:106.45pt;margin-top:335.35pt;width:94.85pt;height:37.2pt;z-index:5;mso-wrap-style:none;mso-position-horizontal-relative:page;mso-position-vertical-relative:page" stroked="f">
            <v:textbox style="mso-next-textbox:#_x0000_s20466" inset="0,0,0,0">
              <w:txbxContent>
                <w:p w:rsidR="00F54261" w:rsidRDefault="00F54261">
                  <w:pPr>
                    <w:pStyle w:val="OCRStyle1"/>
                    <w:ind w:left="266"/>
                    <w:rPr>
                      <w:rtl/>
                    </w:rPr>
                  </w:pPr>
                  <w:r>
                    <w:rPr>
                      <w:rtl/>
                    </w:rPr>
                    <w:t>משה נסים</w:t>
                  </w:r>
                </w:p>
                <w:p w:rsidR="00F54261" w:rsidRDefault="00F54261">
                  <w:pPr>
                    <w:pStyle w:val="OCRStyle1"/>
                    <w:ind w:left="306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20467" o:spid="_x0000_s1029" type="#_x0000_t202" style="position:absolute;left:0;text-align:left;margin-left:230.2pt;margin-top:336.35pt;width:101.55pt;height:32.1pt;z-index:4;mso-wrap-style:none;mso-position-horizontal-relative:page;mso-position-vertical-relative:page" stroked="f">
            <v:textbox style="mso-next-textbox:#_x0000_s20467" inset="0,0,0,0">
              <w:txbxContent>
                <w:p w:rsidR="00F54261" w:rsidRDefault="00F54261">
                  <w:pPr>
                    <w:pStyle w:val="OCRStyle1"/>
                    <w:ind w:left="274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F54261" w:rsidRDefault="00F54261">
                  <w:pPr>
                    <w:pStyle w:val="OCRStyle1"/>
                    <w:ind w:left="32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0468" o:spid="_x0000_s1030" type="#_x0000_t202" style="position:absolute;left:0;text-align:left;margin-left:371.4pt;margin-top:358.5pt;width:108.9pt;height:46.15pt;z-index:3;mso-wrap-style:none;mso-position-horizontal-relative:page;mso-position-vertical-relative:page" stroked="f">
            <v:textbox style="mso-next-textbox:#_x0000_s20468" inset="0,0,0,0">
              <w:txbxContent>
                <w:p w:rsidR="00F54261" w:rsidRDefault="00F54261">
                  <w:pPr>
                    <w:pStyle w:val="OCRStyle1"/>
                    <w:ind w:left="245"/>
                    <w:rPr>
                      <w:rtl/>
                    </w:rPr>
                  </w:pPr>
                  <w:r>
                    <w:rPr>
                      <w:rtl/>
                    </w:rPr>
                    <w:t>יצחק נבון</w:t>
                  </w:r>
                </w:p>
                <w:p w:rsidR="00F54261" w:rsidRDefault="00F54261">
                  <w:pPr>
                    <w:pStyle w:val="OCRStyle1"/>
                    <w:ind w:left="31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0469" o:spid="_x0000_s1031" type="#_x0000_t202" style="position:absolute;left:0;text-align:left;margin-left:85.05pt;margin-top:104.5pt;width:461.15pt;height:206.1pt;z-index:2;mso-wrap-style:none;mso-position-horizontal-relative:page;mso-position-vertical-relative:page" stroked="f">
            <v:textbox style="mso-next-textbox:#_x0000_s20469" inset="0,0,0,0">
              <w:txbxContent>
                <w:tbl>
                  <w:tblPr>
                    <w:tblW w:w="491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34"/>
                    <w:gridCol w:w="1249"/>
                  </w:tblGrid>
                  <w:tr w:rsidR="00F54261" w:rsidRPr="00F54261">
                    <w:trPr>
                      <w:jc w:val="right"/>
                    </w:trPr>
                    <w:tc>
                      <w:tcPr>
                        <w:tcW w:w="4255" w:type="pct"/>
                      </w:tcPr>
                      <w:p w:rsidR="00F54261" w:rsidRDefault="00F54261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בסעיף 1 לחוק פיצויים לנפגעי תאונות דרכים, התשל"ה-1975 1, במקום הגדרת</w:t>
                        </w:r>
                      </w:p>
                      <w:p w:rsidR="00F54261" w:rsidRDefault="00F542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"רכב מנועי" או "רכב" יבוא:</w:t>
                        </w:r>
                      </w:p>
                      <w:p w:rsidR="00F54261" w:rsidRDefault="00F542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""רכב מנועי" או "רכב" - רכב הנע בכוח מיכני על פני הקרקע ועיקר יעודו</w:t>
                        </w:r>
                      </w:p>
                      <w:p w:rsidR="00F54261" w:rsidRDefault="00F542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לשמש לתחבורה יבשתית, לרבות רכבת, טרקטור, ממנה ניידת הכשירה לנוע</w:t>
                        </w:r>
                      </w:p>
                      <w:p w:rsidR="00F54261" w:rsidRDefault="00F542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בכוח מיכני בכביש ורכב נגרר או נתמד על ידי רכב מנועי, ולמעט כסא גלגלים,</w:t>
                        </w:r>
                      </w:p>
                      <w:p w:rsidR="00F54261" w:rsidRPr="00F54261" w:rsidRDefault="00F542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עגלת נכים ומדרגות נעות."</w:t>
                        </w:r>
                      </w:p>
                    </w:tc>
                    <w:tc>
                      <w:tcPr>
                        <w:tcW w:w="745" w:type="pct"/>
                      </w:tcPr>
                      <w:p w:rsidR="00F54261" w:rsidRPr="00F54261" w:rsidRDefault="00F5426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</w:t>
                        </w:r>
                      </w:p>
                    </w:tc>
                  </w:tr>
                  <w:tr w:rsidR="00F54261" w:rsidRPr="00F54261">
                    <w:trPr>
                      <w:jc w:val="right"/>
                    </w:trPr>
                    <w:tc>
                      <w:tcPr>
                        <w:tcW w:w="4255" w:type="pct"/>
                      </w:tcPr>
                      <w:p w:rsidR="00F54261" w:rsidRDefault="00F5426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בפקודת ביטוח רכב מנועי [נוסח חדש], התש"ל-21970, בסעיף 1, במקום הגדרת</w:t>
                        </w:r>
                      </w:p>
                      <w:p w:rsidR="00F54261" w:rsidRDefault="00F542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"רכב מנועי" יבוא :</w:t>
                        </w:r>
                      </w:p>
                      <w:p w:rsidR="00F54261" w:rsidRDefault="00F542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""רכב מנועי" - כמשמעותו בחוק פיצויים לנפגעי תאונות דרכים, התשל"ה-</w:t>
                        </w:r>
                      </w:p>
                      <w:p w:rsidR="00F54261" w:rsidRPr="00F54261" w:rsidRDefault="00F542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1975."</w:t>
                        </w:r>
                      </w:p>
                    </w:tc>
                    <w:tc>
                      <w:tcPr>
                        <w:tcW w:w="745" w:type="pct"/>
                      </w:tcPr>
                      <w:p w:rsidR="00F54261" w:rsidRDefault="00F5426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פקודת</w:t>
                        </w:r>
                      </w:p>
                      <w:p w:rsidR="00F54261" w:rsidRDefault="00F5426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ביטוח רכנ</w:t>
                        </w:r>
                      </w:p>
                      <w:p w:rsidR="00F54261" w:rsidRPr="00F54261" w:rsidRDefault="00F5426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מנועי</w:t>
                        </w:r>
                      </w:p>
                    </w:tc>
                  </w:tr>
                  <w:tr w:rsidR="00F54261" w:rsidRPr="00F54261">
                    <w:trPr>
                      <w:jc w:val="right"/>
                    </w:trPr>
                    <w:tc>
                      <w:tcPr>
                        <w:tcW w:w="4255" w:type="pct"/>
                      </w:tcPr>
                      <w:p w:rsidR="00F54261" w:rsidRPr="00F54261" w:rsidRDefault="00F542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תחילתו של חוק זה שלושה חדשים מיום פרסומו.</w:t>
                        </w:r>
                      </w:p>
                    </w:tc>
                    <w:tc>
                      <w:tcPr>
                        <w:tcW w:w="745" w:type="pct"/>
                      </w:tcPr>
                      <w:p w:rsidR="00F54261" w:rsidRPr="00F54261" w:rsidRDefault="00F5426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תחייה</w:t>
                        </w:r>
                      </w:p>
                    </w:tc>
                  </w:tr>
                </w:tbl>
                <w:p w:rsidR="00F54261" w:rsidRDefault="00F5426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0470" o:spid="_x0000_s1032" type="#_x0000_t202" style="position:absolute;left:0;text-align:left;margin-left:103.3pt;margin-top:76.35pt;width:363.75pt;height:22.35pt;z-index:1;mso-wrap-style:none;mso-position-horizontal-relative:page;mso-position-vertical-relative:page" stroked="f">
            <v:textbox style="mso-next-textbox:#_x0000_s20470" inset="0,0,0,0">
              <w:txbxContent>
                <w:p w:rsidR="00F54261" w:rsidRPr="00F54261" w:rsidRDefault="00F54261">
                  <w:pPr>
                    <w:pStyle w:val="OCRStyle1"/>
                    <w:ind w:left="446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חוק פיצויים לנפגעי תאונות דרכים (תיקון מס' 4), התשמ"ג-1983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F54261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5426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123C1587-5696-4C26-8297-CF3A4AAD87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F54261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2008-04-07T01:23:00Z</dcterms:created>
  <dcterms:modified xsi:type="dcterms:W3CDTF">2008-04-07T01:23:00Z</dcterms:modified>
</cp:coreProperties>
</file>