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2FB4" w:rsidRDefault="00C12FB4">
      <w:pPr>
        <w:rPr>
          <w:rtl/>
        </w:rPr>
      </w:pPr>
    </w:p>
    <w:p w:rsidR="00C12F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4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643" inset="0,0,0,0">
              <w:txbxContent>
                <w:p w:rsidR="00C12FB4" w:rsidRDefault="00C12FB4">
                  <w:r>
                    <w:rPr>
                      <w:rtl/>
                    </w:rPr>
                    <w:t>122                                          ספר החוקים 766                 כ"ו בסיוון התשל"ה 05.06.1975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44" o:spid="_x0000_s1026" type="#_x0000_t202" style="position:absolute;left:0;text-align:left;margin-left:88.75pt;margin-top:278.9pt;width:391.05pt;height:104.55pt;z-index:6;mso-position-horizontal-relative:page;mso-position-vertical-relative:page" stroked="f">
            <v:textbox style="mso-next-textbox:#_x0000_s20644" inset="0,0,0,0">
              <w:txbxContent>
                <w:p w:rsidR="00C12FB4" w:rsidRDefault="00C12FB4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. נתקבל בכנסה ביום ט"ז בסיון תשל''ה (26 במאי 1975); הצעת החוק ודברי הסבר פורסמו בה"ח 1041, תשל''ג,</w:t>
                  </w:r>
                </w:p>
                <w:p w:rsidR="00C12FB4" w:rsidRDefault="00C12FB4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עמ' 154.</w:t>
                  </w:r>
                </w:p>
                <w:p w:rsidR="00C12FB4" w:rsidRPr="00C12FB4" w:rsidRDefault="00C12FB4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1 ע"ר 1936, תוס' 1, עמ' 263; ס"ח תשל'"ה, עמ' 78.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45" o:spid="_x0000_s1027" type="#_x0000_t202" style="position:absolute;left:0;text-align:left;margin-left:118.85pt;margin-top:203.85pt;width:93.65pt;height:35.85pt;z-index:5;mso-position-horizontal-relative:page;mso-position-vertical-relative:page" stroked="f">
            <v:textbox style="mso-next-textbox:#_x0000_s20645" inset="0,0,0,0">
              <w:txbxContent>
                <w:p w:rsidR="00C12FB4" w:rsidRDefault="00C12FB4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C12FB4" w:rsidRDefault="00C12FB4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46" o:spid="_x0000_s1028" type="#_x0000_t202" style="position:absolute;left:0;text-align:left;margin-left:240.8pt;margin-top:202.05pt;width:81.95pt;height:36.85pt;z-index:4;mso-position-horizontal-relative:page;mso-position-vertical-relative:page" stroked="f">
            <v:textbox style="mso-next-textbox:#_x0000_s20646" inset="0,0,0,0">
              <w:txbxContent>
                <w:p w:rsidR="00C12FB4" w:rsidRDefault="00C12FB4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12FB4" w:rsidRDefault="00C12FB4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47" o:spid="_x0000_s1029" type="#_x0000_t202" style="position:absolute;left:0;text-align:left;margin-left:389.5pt;margin-top:232.15pt;width:93.65pt;height:38.4pt;z-index:3;mso-position-horizontal-relative:page;mso-position-vertical-relative:page" stroked="f">
            <v:textbox style="mso-next-textbox:#_x0000_s20647" inset="0,0,0,0">
              <w:txbxContent>
                <w:p w:rsidR="00C12FB4" w:rsidRDefault="00C12FB4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12FB4" w:rsidRDefault="00C12FB4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48" o:spid="_x0000_s1030" type="#_x0000_t202" style="position:absolute;left:0;text-align:left;margin-left:89.55pt;margin-top:110.2pt;width:460.35pt;height:70.3pt;z-index:2;mso-position-horizontal-relative:page;mso-position-vertical-relative:page" stroked="f">
            <v:textbox style="mso-next-textbox:#_x0000_s2064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3"/>
                    <w:gridCol w:w="1199"/>
                  </w:tblGrid>
                  <w:tr w:rsidR="00C12FB4" w:rsidRPr="00C12FB4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C12FB4" w:rsidRDefault="00C12FB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האמור בסעיף 189 לפקודת החוק הפלילי' 1936 '1 יסומן "(א)" ואחריו יבוא;</w:t>
                        </w:r>
                      </w:p>
                      <w:p w:rsidR="00C12FB4" w:rsidRDefault="00C1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אדם הנמצא במקום כלשהו לשם עיסוק בזנות/ בנסיבות שיש</w:t>
                        </w:r>
                      </w:p>
                      <w:p w:rsidR="00C12FB4" w:rsidRDefault="00C1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משום מטרד לדרי הסביבה או הפרעה לתנועה בדרכים' דינו -</w:t>
                        </w:r>
                      </w:p>
                      <w:p w:rsidR="00C12FB4" w:rsidRPr="00C12FB4" w:rsidRDefault="00C1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שנה."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C12FB4" w:rsidRPr="00C12FB4" w:rsidRDefault="00C12F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189</w:t>
                        </w:r>
                      </w:p>
                    </w:tc>
                  </w:tr>
                </w:tbl>
                <w:p w:rsidR="00C12FB4" w:rsidRDefault="00C12F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49" o:spid="_x0000_s1031" type="#_x0000_t202" style="position:absolute;left:0;text-align:left;margin-left:129.75pt;margin-top:84.25pt;width:318.4pt;height:21.8pt;z-index:1;mso-position-horizontal-relative:page;mso-position-vertical-relative:page" stroked="f">
            <v:textbox style="mso-next-textbox:#_x0000_s20649" inset="0,0,0,0">
              <w:txbxContent>
                <w:p w:rsidR="00C12FB4" w:rsidRPr="00C12FB4" w:rsidRDefault="00C12FB4">
                  <w:pPr>
                    <w:pStyle w:val="OCRStyle1"/>
                    <w:ind w:left="10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החוק הפלילי (מס' 37), תשל"ה-1975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12F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9BC569-E5FA-40DE-B21F-1C1EA338D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2FB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2008-04-06T22:21:00Z</dcterms:created>
  <dcterms:modified xsi:type="dcterms:W3CDTF">2008-04-06T22:21:00Z</dcterms:modified>
</cp:coreProperties>
</file>