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1BB7" w:rsidRDefault="00841BB7">
      <w:pPr>
        <w:rPr>
          <w:rtl/>
        </w:rPr>
      </w:pPr>
    </w:p>
    <w:p w:rsidR="00841B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954" inset="0,0,0,0">
              <w:txbxContent>
                <w:p w:rsidR="00841BB7" w:rsidRDefault="00841BB7">
                  <w:r>
                    <w:rPr>
                      <w:rtl/>
                    </w:rPr>
                    <w:t>16                                           ספר החוקים 237                 י"ט בכסליו התשי"ח 12.12.1957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5" o:spid="_x0000_s1026" type="#_x0000_t202" style="position:absolute;left:0;text-align:left;margin-left:69.85pt;margin-top:800pt;width:139.6pt;height:21.8pt;z-index:7;mso-position-horizontal-relative:page;mso-position-vertical-relative:page" stroked="f">
            <v:textbox style="mso-next-textbox:#_x0000_s20955" inset="0,0,0,0">
              <w:txbxContent>
                <w:p w:rsidR="00841BB7" w:rsidRDefault="00841B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56" o:spid="_x0000_s1027" type="#_x0000_t202" style="position:absolute;left:0;text-align:left;margin-left:70.85pt;margin-top:711.3pt;width:415.8pt;height:82.95pt;z-index:6;mso-position-horizontal-relative:page;mso-position-vertical-relative:page" stroked="f">
            <v:textbox style="mso-next-textbox:#_x0000_s20956" inset="0,0,0,0">
              <w:txbxContent>
                <w:p w:rsidR="00841BB7" w:rsidRDefault="00841BB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בכסלו תשי"ח (4 בדצמבר 1057) ; הצעת החוק ודברי הסבר נתפרסמו בה"ח</w:t>
                  </w:r>
                </w:p>
                <w:p w:rsidR="00841BB7" w:rsidRDefault="00841BB7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237, תשט"ז, עמ' 73.</w:t>
                  </w:r>
                </w:p>
                <w:p w:rsidR="00841BB7" w:rsidRPr="00841BB7" w:rsidRDefault="00841BB7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233, תשי"ז, עט'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7" o:spid="_x0000_s1028" type="#_x0000_t202" style="position:absolute;left:0;text-align:left;margin-left:97.4pt;margin-top:278.65pt;width:91.3pt;height:35.85pt;z-index:5;mso-position-horizontal-relative:page;mso-position-vertical-relative:page" stroked="f">
            <v:textbox style="mso-next-textbox:#_x0000_s20957" inset="0,0,0,0">
              <w:txbxContent>
                <w:p w:rsidR="00841BB7" w:rsidRDefault="00841BB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841BB7" w:rsidRDefault="00841BB7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8" o:spid="_x0000_s1029" type="#_x0000_t202" style="position:absolute;left:0;text-align:left;margin-left:226.5pt;margin-top:277.7pt;width:116.05pt;height:36.85pt;z-index:4;mso-position-horizontal-relative:page;mso-position-vertical-relative:page" stroked="f">
            <v:textbox style="mso-next-textbox:#_x0000_s20958" inset="0,0,0,0">
              <w:txbxContent>
                <w:p w:rsidR="00841BB7" w:rsidRDefault="00841BB7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41BB7" w:rsidRDefault="00841BB7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9" o:spid="_x0000_s1030" type="#_x0000_t202" style="position:absolute;left:0;text-align:left;margin-left:358.55pt;margin-top:312.55pt;width:117.8pt;height:37.8pt;z-index:3;mso-position-horizontal-relative:page;mso-position-vertical-relative:page" stroked="f">
            <v:textbox style="mso-next-textbox:#_x0000_s20959" inset="0,0,0,0">
              <w:txbxContent>
                <w:p w:rsidR="00841BB7" w:rsidRDefault="00841BB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יצחק בן-צ בי</w:t>
                  </w:r>
                </w:p>
                <w:p w:rsidR="00841BB7" w:rsidRDefault="00841BB7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0" o:spid="_x0000_s1031" type="#_x0000_t202" style="position:absolute;left:0;text-align:left;margin-left:76.6pt;margin-top:122.05pt;width:488.25pt;height:139.6pt;z-index:2;mso-position-horizontal-relative:page;mso-position-vertical-relative:page" stroked="f">
            <v:textbox style="mso-next-textbox:#_x0000_s2096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9"/>
                    <w:gridCol w:w="1229"/>
                  </w:tblGrid>
                  <w:tr w:rsidR="00841BB7" w:rsidRPr="00841BB7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841BB7" w:rsidRDefault="00841BB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841BB7" w:rsidRDefault="00841B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"בית-משפט" - כמשמעותו בחוק בתי המשפט, תשי"ז-1957 1.</w:t>
                        </w:r>
                      </w:p>
                      <w:p w:rsidR="00841BB7" w:rsidRPr="00841BB7" w:rsidRDefault="00841B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"הנידן" - לרבות מהימנות העד,</w:t>
                        </w:r>
                      </w:p>
                    </w:tc>
                    <w:tc>
                      <w:tcPr>
                        <w:tcW w:w="692" w:type="pct"/>
                      </w:tcPr>
                      <w:p w:rsidR="00841BB7" w:rsidRPr="00841BB7" w:rsidRDefault="00841B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41BB7" w:rsidRPr="00841BB7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841BB7" w:rsidRDefault="00841B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בחקירת עד בבית משפט' לא ירשה בית המשפט חקירה אשר, לדעת בית המשפט,</w:t>
                        </w:r>
                      </w:p>
                      <w:p w:rsidR="00841BB7" w:rsidRDefault="00841B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לענין הנידן ואינה הוגנת; ובפרט לא ירשה בית המשפט חקירה שיש בה משום עלבון,</w:t>
                        </w:r>
                      </w:p>
                      <w:p w:rsidR="00841BB7" w:rsidRPr="00841BB7" w:rsidRDefault="00841B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הפחדה, התעיה או ביוש שאינם לענין הנידן ואינם הוגנים.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841BB7" w:rsidRPr="00841BB7" w:rsidRDefault="00841B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 עדים</w:t>
                        </w:r>
                      </w:p>
                    </w:tc>
                  </w:tr>
                  <w:tr w:rsidR="00841BB7" w:rsidRPr="00841BB7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841BB7" w:rsidRPr="00841BB7" w:rsidRDefault="00841B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הוראות חוק זה באות להוסיף על הוראות כל דין אחר ולא לגרוע מהן,</w:t>
                        </w:r>
                      </w:p>
                    </w:tc>
                    <w:tc>
                      <w:tcPr>
                        <w:tcW w:w="692" w:type="pct"/>
                      </w:tcPr>
                      <w:p w:rsidR="00841BB7" w:rsidRPr="00841BB7" w:rsidRDefault="00841B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דינים</w:t>
                        </w:r>
                      </w:p>
                    </w:tc>
                  </w:tr>
                </w:tbl>
                <w:p w:rsidR="00841BB7" w:rsidRDefault="00841B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61" o:spid="_x0000_s1032" type="#_x0000_t202" style="position:absolute;left:0;text-align:left;margin-left:108.65pt;margin-top:79.7pt;width:333.65pt;height:33.85pt;z-index:1;mso-position-horizontal-relative:page;mso-position-vertical-relative:page" stroked="f">
            <v:textbox style="mso-next-textbox:#_x0000_s20961" inset="0,0,0,0">
              <w:txbxContent>
                <w:p w:rsidR="00841BB7" w:rsidRPr="00841BB7" w:rsidRDefault="00841BB7">
                  <w:pPr>
                    <w:pStyle w:val="OCRStyle1"/>
                    <w:ind w:left="1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סדרי הדין (חקירת עדים), תשי"ח-1957*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1B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29FECA-36C5-4575-A1EC-75EB5FEA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1B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2008-04-06T19:08:00Z</dcterms:created>
  <dcterms:modified xsi:type="dcterms:W3CDTF">2008-04-06T19:08:00Z</dcterms:modified>
</cp:coreProperties>
</file>