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0348" w:rsidRDefault="00DD0348">
      <w:pPr>
        <w:rPr>
          <w:rtl/>
        </w:rPr>
      </w:pPr>
    </w:p>
    <w:p w:rsidR="00DD03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14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145" inset="0,0,0,0">
              <w:txbxContent>
                <w:p w:rsidR="00A775B0" w:rsidRDefault="00A775B0">
                  <w:r>
                    <w:rPr>
                      <w:rtl/>
                    </w:rPr>
                    <w:t>92                                          ספר החוקים 1047                   ב' בניסן התשמ"ב 26.03.1982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46" o:spid="_x0000_s1026" type="#_x0000_t202" style="position:absolute;left:0;text-align:left;margin-left:91.3pt;margin-top:682pt;width:388.5pt;height:69.3pt;z-index:3;mso-wrap-style:none;mso-position-horizontal-relative:page;mso-position-vertical-relative:page" stroked="f">
            <v:textbox style="mso-next-textbox:#_x0000_s21146" inset="0,0,0,0">
              <w:txbxContent>
                <w:p w:rsidR="00A775B0" w:rsidRDefault="00A775B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באדר התשמ"ב (22 במרס 1982); הצעת החוק ודברי הסבר פורסמו בה''ח 1521,</w:t>
                  </w:r>
                </w:p>
                <w:p w:rsidR="00A775B0" w:rsidRDefault="00A775B0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254.</w:t>
                  </w:r>
                </w:p>
                <w:p w:rsidR="00A775B0" w:rsidRDefault="00A775B0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התשי"ח, עמ' 24; התשל''ט, עמ' 32; התשמ"א, עמ' 248.</w:t>
                  </w:r>
                </w:p>
                <w:p w:rsidR="00A775B0" w:rsidRPr="00DD0348" w:rsidRDefault="00A775B0">
                  <w:pPr>
                    <w:pStyle w:val="OCRStyle1"/>
                    <w:ind w:left="4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1047, ב' בניסן התשמ''ב, 26.3.1982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47" o:spid="_x0000_s1027" type="#_x0000_t202" style="position:absolute;left:0;text-align:left;margin-left:90.5pt;margin-top:124.25pt;width:455.4pt;height:553.6pt;z-index:2;mso-wrap-style:none;mso-position-horizontal-relative:page;mso-position-vertical-relative:page" stroked="f">
            <v:textbox style="mso-next-textbox:#_x0000_s21147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5"/>
                    <w:gridCol w:w="1224"/>
                  </w:tblGrid>
                  <w:tr w:rsidR="00A775B0" w:rsidRPr="00DD0348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A775B0" w:rsidRDefault="00A775B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5 לחוק הפיקוח על מצרכים ושירותים, התשי"ח-1957  1 (להלן - החוק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סעיף קטן (ד) יבוא: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הסדיר השר בצו עשייתו של שירות בר פיקוח או חיוב המוכר לתת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למתן שירות, רשאי הוא להסדיר באותו צו, באישור ועדת הכלכלה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כי החיובים שבו יחולו גם על מתן שירות למי שמתגורר ביהודה</w:t>
                        </w:r>
                      </w:p>
                      <w:p w:rsidR="00A775B0" w:rsidRPr="00DD0348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והשומרון, בחבל עזה או בסיני."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A775B0" w:rsidRPr="00DD0348" w:rsidRDefault="00A775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A775B0" w:rsidRPr="00DD0348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A775B0" w:rsidRDefault="00A775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6 לחוק העיקרי -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(ג) יסומן (ד) ולפניו יבוא: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נקבע מחיר מכסימלי למצרך בר-פיקוח יהיה המחיר האמור מחירו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המצרך במקום עסקו של הקונה אם הקונה אינו צרכן, ויכלול את כל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ההוצאות, לרבות הובלה ופריקה; אם הקונה הוא צרכן, יהיה המחיר המכסי-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 מחיר המצרך במקום עסקו של המוכר; והכל כשאין הוראה אחרת בצו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את המחיר המכסימלי."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צו כללי לפי סעיף זה שקבע מחיר מכסימלי, שכר מכסימלי או ריווח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מכסימלי גבוה מזה שהיה ערב אותו צו, תהיה תחילתו ביום שפורסם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בשלושה עתונים יומיים לפחות, מהם בעתון בוקר אחד בשפה הערבית, או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שפורסם ברשומות, לפי המוקדם, ובלבד שהנוסח שפורסם ברשומות יהיה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הנוסח המחייב; תהא זו הגנה טובה לנאשם בהפרת צו כאמור, כי פעל בתום</w:t>
                        </w:r>
                      </w:p>
                      <w:p w:rsidR="00A775B0" w:rsidRPr="00DD0348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על סמך פרסום בעתון."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A775B0" w:rsidRPr="00DD0348" w:rsidRDefault="00A775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A775B0" w:rsidRPr="00DD0348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A775B0" w:rsidRDefault="00A775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האמור בסעיף 16ג לחוק העיקרי יסומן (א) ואחריו יבוא: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י'(ב) היה הממונה סבור, תוך שלושים הימים האמורים בסעיף קטן (א),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ביקש פרטים או מסמכים נוספים לבדיקת התחשיב י - תוך עשרים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מיום מסירתם, כי אין ההעלאה מוצדקת, רשאי הוא להודיע לאותו אדם,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אינו מתיר את העלאת המחיר, או כי הוא מתיר את ההעלאה בשיעור קטן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מהנקוב בהודעה; הודעת הממונה לפי סעיף קטן זה תיחשב כהיתר על-פי</w:t>
                        </w:r>
                      </w:p>
                      <w:p w:rsidR="00A775B0" w:rsidRPr="00DD0348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זה."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A775B0" w:rsidRPr="00DD0348" w:rsidRDefault="00A775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16ג</w:t>
                        </w:r>
                      </w:p>
                    </w:tc>
                  </w:tr>
                  <w:tr w:rsidR="00A775B0" w:rsidRPr="00DD0348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A775B0" w:rsidRDefault="00A775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16ז לחוק העיקרי אחרי סעיף קטן (ד) יבוא:</w:t>
                        </w:r>
                      </w:p>
                      <w:p w:rsidR="00A775B0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שיעור ההעלאה שהותר ייקבע באחוזים ממחיר המצרך או השירות.</w:t>
                        </w:r>
                      </w:p>
                      <w:p w:rsidR="00A775B0" w:rsidRPr="00DD0348" w:rsidRDefault="00A775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היתר כללי לפי הוראות פרק זה יפורסם ברשומות."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A775B0" w:rsidRPr="00DD0348" w:rsidRDefault="00A775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16ז</w:t>
                        </w:r>
                      </w:p>
                    </w:tc>
                  </w:tr>
                </w:tbl>
                <w:p w:rsidR="00A775B0" w:rsidRDefault="00A775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148" o:spid="_x0000_s1028" type="#_x0000_t202" style="position:absolute;left:0;text-align:left;margin-left:102pt;margin-top:88.8pt;width:352.25pt;height:30.5pt;z-index:1;mso-wrap-style:none;mso-position-horizontal-relative:page;mso-position-vertical-relative:page" stroked="f">
            <v:textbox style="mso-next-textbox:#_x0000_s21148" inset="0,0,0,0">
              <w:txbxContent>
                <w:p w:rsidR="00A775B0" w:rsidRPr="00DD0348" w:rsidRDefault="00A775B0">
                  <w:pPr>
                    <w:pStyle w:val="OCRStyle1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הפיקוח על מצרכים ושירותים (תיקון מס' 12), התשמ"ב-1982 *</w:t>
                  </w:r>
                </w:p>
              </w:txbxContent>
            </v:textbox>
            <w10:wrap anchorx="page" anchory="page"/>
          </v:shape>
        </w:pict>
      </w:r>
    </w:p>
    <w:p w:rsidR="00575520" w:rsidRDefault="00575520">
      <w:pPr>
        <w:rPr>
          <w:rtl/>
        </w:rPr>
      </w:pPr>
      <w:r>
        <w:rPr>
          <w:rtl/>
        </w:rPr>
        <w:br w:type="page"/>
      </w:r>
    </w:p>
    <w:p w:rsidR="00575520" w:rsidRDefault="00000000">
      <w:pPr>
        <w:rPr>
          <w:rtl/>
        </w:rPr>
      </w:pPr>
      <w:r>
        <w:pict>
          <v:shape id="_x0000_s21149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1149" inset="0,0,0,0">
              <w:txbxContent>
                <w:p w:rsidR="00A775B0" w:rsidRDefault="00A775B0">
                  <w:r>
                    <w:rPr>
                      <w:rtl/>
                    </w:rPr>
                    <w:t>93                                          ספר החוקים 1047                   ב' בניסן התשמ"ב 26.03.1982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50" o:spid="_x0000_s1030" type="#_x0000_t202" style="position:absolute;left:0;text-align:left;margin-left:373.45pt;margin-top:727.8pt;width:171.45pt;height:16.45pt;z-index:10;mso-wrap-style:none;mso-position-horizontal-relative:page;mso-position-vertical-relative:page" stroked="f">
            <v:textbox style="mso-next-textbox:#_x0000_s21150" inset="0,0,0,0">
              <w:txbxContent>
                <w:p w:rsidR="00A775B0" w:rsidRDefault="00A775B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151" o:spid="_x0000_s1031" type="#_x0000_t202" style="position:absolute;left:0;text-align:left;margin-left:430.3pt;margin-top:679.9pt;width:112.25pt;height:19.8pt;z-index:9;mso-wrap-style:none;mso-position-horizontal-relative:page;mso-position-vertical-relative:page" stroked="f">
            <v:textbox style="mso-next-textbox:#_x0000_s21151" inset="0,0,0,0">
              <w:txbxContent>
                <w:p w:rsidR="00A775B0" w:rsidRPr="00575520" w:rsidRDefault="00A775B0">
                  <w:pPr>
                    <w:pStyle w:val="OCRStyle2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התשמ"ב,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52" o:spid="_x0000_s1032" type="#_x0000_t202" style="position:absolute;left:0;text-align:left;margin-left:149.75pt;margin-top:608.2pt;width:399.35pt;height:65.95pt;z-index:8;mso-wrap-style:none;mso-position-horizontal-relative:page;mso-position-vertical-relative:page" stroked="f">
            <v:textbox style="mso-next-textbox:#_x0000_s21152" inset="0,0,0,0">
              <w:txbxContent>
                <w:p w:rsidR="00A775B0" w:rsidRDefault="00A775B0">
                  <w:pPr>
                    <w:pStyle w:val="OCRStyle2"/>
                    <w:ind w:left="289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טעות דפוס</w:t>
                  </w:r>
                </w:p>
                <w:p w:rsidR="00A775B0" w:rsidRDefault="00A775B0">
                  <w:pPr>
                    <w:pStyle w:val="OCRStyle2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בסעיף 9 לחוק השיפוט הצבאי (תיקון מס' 14), התשמ"ב-1982 1, בסעיף 243(א) (1) (ב),</w:t>
                  </w:r>
                </w:p>
                <w:p w:rsidR="00A775B0" w:rsidRPr="00575520" w:rsidRDefault="00A775B0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אחרי "בית" יבוא "הדין".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53" o:spid="_x0000_s1033" type="#_x0000_t202" style="position:absolute;left:0;text-align:left;margin-left:182.8pt;margin-top:482.7pt;width:106.5pt;height:46.35pt;z-index:7;mso-wrap-style:none;mso-position-horizontal-relative:page;mso-position-vertical-relative:page" stroked="f">
            <v:textbox style="mso-next-textbox:#_x0000_s21153" inset="0,0,0,0">
              <w:txbxContent>
                <w:p w:rsidR="00A775B0" w:rsidRDefault="00A775B0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775B0" w:rsidRDefault="00A775B0">
                  <w:pPr>
                    <w:pStyle w:val="OCRStyle2"/>
                    <w:ind w:left="5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54" o:spid="_x0000_s1034" type="#_x0000_t202" style="position:absolute;left:0;text-align:left;margin-left:444.35pt;margin-top:485.25pt;width:89.9pt;height:43.75pt;z-index:6;mso-wrap-style:none;mso-position-horizontal-relative:page;mso-position-vertical-relative:page" stroked="f">
            <v:textbox style="mso-next-textbox:#_x0000_s21154" inset="0,0,0,0">
              <w:txbxContent>
                <w:p w:rsidR="00A775B0" w:rsidRDefault="00A775B0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775B0" w:rsidRDefault="00A775B0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55" o:spid="_x0000_s1035" type="#_x0000_t202" style="position:absolute;left:0;text-align:left;margin-left:87.15pt;margin-top:80.95pt;width:471.85pt;height:365.5pt;z-index:5;mso-wrap-style:none;mso-position-horizontal-relative:page;mso-position-vertical-relative:page" stroked="f">
            <v:textbox style="mso-next-textbox:#_x0000_s21155" inset="0,0,0,0">
              <w:txbxContent>
                <w:tbl>
                  <w:tblPr>
                    <w:tblW w:w="50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5811"/>
                    <w:gridCol w:w="1508"/>
                  </w:tblGrid>
                  <w:tr w:rsidR="00A775B0" w:rsidRPr="00575520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A775B0" w:rsidRPr="00575520" w:rsidRDefault="00A775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A775B0" w:rsidRDefault="00A775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21(א) לחוק העיקרי, במקום "המחיר שיוצג כאמור יצויין בספרות ברורות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לעין כל אדם" יבוא "המחיר יוצג בספרות ברורות, בשקלים, זולת אם התיר השר לנקוב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המחיר במטבע אחר; על היתר כאמור יחולו הוראות סעיף 16ב(ד), בשינויים המחויי-</w:t>
                        </w:r>
                      </w:p>
                      <w:p w:rsidR="00A775B0" w:rsidRPr="0057552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בים"; הודעה על מתן היתר תימסר לועדת הכלכלה של הכנסת.</w:t>
                        </w:r>
                      </w:p>
                    </w:tc>
                  </w:tr>
                  <w:tr w:rsidR="00A775B0" w:rsidRPr="00575520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A775B0" w:rsidRPr="00575520" w:rsidRDefault="00A775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21א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A775B0" w:rsidRPr="0057552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21 לחוק העיקרי יבוא:</w:t>
                        </w:r>
                      </w:p>
                    </w:tc>
                  </w:tr>
                  <w:tr w:rsidR="00A775B0" w:rsidRPr="00575520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7" w:type="pct"/>
                      </w:tcPr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הציע אדם למכירה מצרך במודעה לרבים, וצויין מחירו, יהיה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 המחיר הכולל כמשמעותו בסעיף 21(ג), ואם הציע מתן שירות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וצויין מחירו, יהיה מחיר השירות כולל מס ערך מוסף החל על השירות."</w:t>
                        </w:r>
                      </w:p>
                    </w:tc>
                    <w:tc>
                      <w:tcPr>
                        <w:tcW w:w="879" w:type="pct"/>
                      </w:tcPr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"המחיר במודעה</w:t>
                        </w:r>
                      </w:p>
                      <w:p w:rsidR="00A775B0" w:rsidRPr="00575520" w:rsidRDefault="00A775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לרבים</w:t>
                        </w:r>
                      </w:p>
                    </w:tc>
                  </w:tr>
                  <w:tr w:rsidR="00A775B0" w:rsidRPr="00575520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A775B0" w:rsidRPr="00575520" w:rsidRDefault="00A775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A775B0" w:rsidRDefault="00A775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39 לחוק העיקרי -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פסקה (2) יבוא: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לא קיים צו לפי סעיף 8, או צו לסגירת מפעל שניתן לפי הוראות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;"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(א1), במקום "ובלבד שלא יטיל עונש העולה על העונש שהוא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להטיל לפי החוק האמור" יבוא "ובלבד שלא יטיל עונש מאסר העולה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 שנים";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אחרי פסקה (1) יבוא:</w:t>
                        </w:r>
                      </w:p>
                      <w:p w:rsidR="00A775B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פעל בענין הטעון רשיון או היתר לפי חוק זה, ללא רשיון או היתר</w:t>
                        </w:r>
                      </w:p>
                      <w:p w:rsidR="00A775B0" w:rsidRPr="0057552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בני-תוקף ;"</w:t>
                        </w:r>
                      </w:p>
                    </w:tc>
                  </w:tr>
                  <w:tr w:rsidR="00A775B0" w:rsidRPr="00575520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A775B0" w:rsidRPr="00575520" w:rsidRDefault="00A775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A775B0" w:rsidRPr="00575520" w:rsidRDefault="00A775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תחילתו של סעיף 5 ארבעים וחמישה ימים מיום פרסומו של חוק זה ברשומות.</w:t>
                        </w:r>
                      </w:p>
                    </w:tc>
                  </w:tr>
                </w:tbl>
                <w:p w:rsidR="00A775B0" w:rsidRDefault="00A775B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775B0" w:rsidRDefault="00A775B0">
      <w:pPr>
        <w:rPr>
          <w:rtl/>
        </w:rPr>
      </w:pPr>
      <w:r>
        <w:rPr>
          <w:rtl/>
        </w:rPr>
        <w:br w:type="page"/>
      </w:r>
    </w:p>
    <w:p w:rsidR="00A775B0" w:rsidRDefault="00000000">
      <w:pPr>
        <w:rPr>
          <w:rtl/>
        </w:rPr>
      </w:pPr>
      <w:r>
        <w:pict>
          <v:shape id="_x0000_s21156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1156" inset="0,0,0,0">
              <w:txbxContent>
                <w:p w:rsidR="00A775B0" w:rsidRDefault="00A775B0">
                  <w:r>
                    <w:rPr>
                      <w:rtl/>
                    </w:rPr>
                    <w:t>94                                          ספר החוקים 1047                   ב' בניסן התשמ"ב 26.03.1982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57" o:spid="_x0000_s1037" type="#_x0000_t202" style="position:absolute;left:0;text-align:left;margin-left:91.05pt;margin-top:723.65pt;width:139.6pt;height:27.3pt;z-index:12;mso-wrap-style:none;mso-position-horizontal-relative:page;mso-position-vertical-relative:page" stroked="f">
            <v:textbox style="mso-next-textbox:#_x0000_s21157" inset="0,0,0,0">
              <w:txbxContent>
                <w:p w:rsidR="00A775B0" w:rsidRDefault="00A775B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D03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D79BD9-B52B-4FA7-8663-8368568F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034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7552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775B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2008-04-07T01:03:00Z</dcterms:created>
  <dcterms:modified xsi:type="dcterms:W3CDTF">2008-04-07T01:03:00Z</dcterms:modified>
</cp:coreProperties>
</file>