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4C0A" w:rsidRDefault="00574C0A">
      <w:pPr>
        <w:rPr>
          <w:rtl/>
        </w:rPr>
      </w:pPr>
    </w:p>
    <w:p w:rsidR="00574C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2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224" inset="0,0,0,0">
              <w:txbxContent>
                <w:p w:rsidR="00E91D6A" w:rsidRDefault="00E91D6A">
                  <w:r>
                    <w:rPr>
                      <w:rtl/>
                    </w:rPr>
                    <w:t>26                                           ספר החוקים 675                   כ"ז בטבת התשל"ג 01.01.1973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25" o:spid="_x0000_s1026" type="#_x0000_t202" style="position:absolute;left:0;text-align:left;margin-left:90.8pt;margin-top:688.6pt;width:387.3pt;height:73.65pt;z-index:3;mso-position-horizontal-relative:page;mso-position-vertical-relative:page" stroked="f">
            <v:textbox style="mso-next-textbox:#_x0000_s21225" inset="0,0,0,0">
              <w:txbxContent>
                <w:p w:rsidR="00E91D6A" w:rsidRDefault="00E91D6A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בטבת תשל"ג (27 בדצמבר 1972); הצעת החוק ודברי הסבר פורסמו בה''ח 1031, תשל"ג,</w:t>
                  </w:r>
                </w:p>
                <w:p w:rsidR="00E91D6A" w:rsidRDefault="00E91D6A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98.</w:t>
                  </w:r>
                </w:p>
                <w:p w:rsidR="00E91D6A" w:rsidRPr="00574C0A" w:rsidRDefault="00E91D6A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תשי''ח, עמ' 24; תשי"ט, עמי 92; תשל"ב, עמ' 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26" o:spid="_x0000_s1027" type="#_x0000_t202" style="position:absolute;left:0;text-align:left;margin-left:88.6pt;margin-top:135.4pt;width:468.65pt;height:548.85pt;z-index:2;mso-position-horizontal-relative:page;mso-position-vertical-relative:page" stroked="f">
            <v:textbox style="mso-next-textbox:#_x0000_s2122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2"/>
                    <w:gridCol w:w="897"/>
                    <w:gridCol w:w="1464"/>
                  </w:tblGrid>
                  <w:tr w:rsidR="00E91D6A" w:rsidRPr="00574C0A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E91D6A" w:rsidRDefault="00E91D6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הפיקוח על מצרכים ושירותים, תשי"ח-1957 1 (להלן - החוק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"מצרך" במקום "ומחצבים ולמעט" יבוא "ומחצבים ולרבות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דומה, אך למעט";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"מצרך" יבוא: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""מצרך דומה"-לרבות מצרך בעל תכונות דומות ביותר למצרך פלוני,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אינו זהה מכל הבחינות עם אותו מצרך;"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"שירות" אחרי "לצרכי אחרים" יבוא "ולרבות שירות דומה";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"שירות" יבוא: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""שירות דומה" - לרבות שירות בעל תכונות דומות ביותר לשירות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אף אם אינו זהה מכל הבחינות עם אותו שירותן"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"פעולה היונית", אחרי "לקיום אספקה או שירותים סדירים"</w:t>
                        </w:r>
                      </w:p>
                      <w:p w:rsidR="00E91D6A" w:rsidRPr="00574C0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"לקיום יציבות של מחירי מצרכים או שכר שירותים".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E91D6A" w:rsidRPr="00574C0A" w:rsidRDefault="00E91D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91D6A" w:rsidRPr="00574C0A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E91D6A" w:rsidRDefault="00E91D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16 לחוק העיקרי יבוא:</w:t>
                        </w:r>
                      </w:p>
                      <w:p w:rsidR="00E91D6A" w:rsidRPr="00574C0A" w:rsidRDefault="00E91D6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שני 1: יציבות מחירים</w:t>
                        </w:r>
                      </w:p>
                    </w:tc>
                    <w:tc>
                      <w:tcPr>
                        <w:tcW w:w="859" w:type="pct"/>
                      </w:tcPr>
                      <w:p w:rsidR="00E91D6A" w:rsidRPr="00574C0A" w:rsidRDefault="00E91D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 שני 1</w:t>
                        </w:r>
                      </w:p>
                    </w:tc>
                  </w:tr>
                  <w:tr w:rsidR="00E91D6A">
                    <w:trPr>
                      <w:jc w:val="right"/>
                    </w:trPr>
                    <w:tc>
                      <w:tcPr>
                        <w:tcW w:w="3615" w:type="pct"/>
                      </w:tcPr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בפרק זה -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"מועד" - יום או פרק זמן;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"המועד הקובע" - המועד שנקבע בצו לפי סעיף 16ב לענין מחיר יציב;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"מחיר" - מחירו של מצרך או שכרו של שירות;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יציב" -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המחיר המקסימלי במועד הקובע, אם נקבע למצרך או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מחיר מקסימלי לפי כל חיקוק;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לא נקבע מחיר מקסימלי כאמור בפסקה (1) -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שבו, במועד הקובע, מכר פלוני מצרך או עשה שירות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היה עליו למכור מצרך או לעשות שירות לפי כל חיקוק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בתוקף במועד הקובע;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הותרה העלאת מחיר לפי פרק זה לאחר המועד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- המחיר הכולל העלאה כאמור;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העולה על מחיר יציב" - לרבות תנאי הספקה או אשראי שיש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לגבי רוכש המצרך או מקבל השירות, משום הרעה בהשוואה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אלה שהיו במועד הקובע, ואין נפקא מינה אם הרעת תנאים</w:t>
                        </w:r>
                      </w:p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היא על פי הסכם;</w:t>
                        </w:r>
                      </w:p>
                    </w:tc>
                    <w:tc>
                      <w:tcPr>
                        <w:tcW w:w="526" w:type="pct"/>
                      </w:tcPr>
                      <w:p w:rsidR="00E91D6A" w:rsidRPr="00574C0A" w:rsidRDefault="00E91D6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59" w:type="pct"/>
                      </w:tcPr>
                      <w:p w:rsidR="00E91D6A" w:rsidRDefault="00E91D6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91D6A" w:rsidRDefault="00E91D6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227" o:spid="_x0000_s1028" type="#_x0000_t202" style="position:absolute;left:0;text-align:left;margin-left:150.2pt;margin-top:82.55pt;width:280.55pt;height:45.15pt;z-index:1;mso-position-horizontal-relative:page;mso-position-vertical-relative:page" stroked="f">
            <v:textbox style="mso-next-textbox:#_x0000_s21227" inset="0,0,0,0">
              <w:txbxContent>
                <w:p w:rsidR="00E91D6A" w:rsidRDefault="00E91D6A">
                  <w:pPr>
                    <w:pStyle w:val="OCRStyle1"/>
                    <w:ind w:left="26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מצרכים ושירותים (תיקון מס' 3),</w:t>
                  </w:r>
                </w:p>
                <w:p w:rsidR="00E91D6A" w:rsidRPr="00574C0A" w:rsidRDefault="00E91D6A">
                  <w:pPr>
                    <w:pStyle w:val="OCRStyle1"/>
                    <w:ind w:left="20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תשל"ג-1972 *</w:t>
                  </w:r>
                </w:p>
              </w:txbxContent>
            </v:textbox>
            <w10:wrap anchorx="page" anchory="page"/>
          </v:shape>
        </w:pict>
      </w:r>
    </w:p>
    <w:p w:rsidR="004D0492" w:rsidRDefault="004D0492">
      <w:pPr>
        <w:rPr>
          <w:rtl/>
        </w:rPr>
      </w:pPr>
      <w:r>
        <w:rPr>
          <w:rtl/>
        </w:rPr>
        <w:br w:type="page"/>
      </w:r>
    </w:p>
    <w:p w:rsidR="004D0492" w:rsidRDefault="00000000">
      <w:pPr>
        <w:rPr>
          <w:rtl/>
        </w:rPr>
      </w:pPr>
      <w:r>
        <w:pict>
          <v:shape id="_x0000_s212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228" inset="0,0,0,0">
              <w:txbxContent>
                <w:p w:rsidR="00E91D6A" w:rsidRDefault="00E91D6A">
                  <w:r>
                    <w:rPr>
                      <w:rtl/>
                    </w:rPr>
                    <w:t>27                                           ספר החוקים 675                   כ"ז בטבת התשל"ג 01.01.1973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29" o:spid="_x0000_s1030" type="#_x0000_t202" style="position:absolute;left:0;text-align:left;margin-left:373.7pt;margin-top:731.4pt;width:173.85pt;height:28.5pt;z-index:6;mso-position-horizontal-relative:page;mso-position-vertical-relative:page" stroked="f">
            <v:textbox style="mso-next-textbox:#_x0000_s21229" inset="0,0,0,0">
              <w:txbxContent>
                <w:p w:rsidR="00E91D6A" w:rsidRDefault="00E91D6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230" o:spid="_x0000_s1031" type="#_x0000_t202" style="position:absolute;left:0;text-align:left;margin-left:116.3pt;margin-top:73.65pt;width:430.05pt;height:647.85pt;z-index:5;mso-position-horizontal-relative:page;mso-position-vertical-relative:page" stroked="f">
            <v:textbox style="mso-next-textbox:#_x0000_s2123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20"/>
                    <w:gridCol w:w="1400"/>
                  </w:tblGrid>
                  <w:tr w:rsidR="00E91D6A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"ממונה" - השר או מי שהשר מינה לענין הנדון;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"תחשיב" - תחשיב המחיר היציב והמחיר שלאחר ההעלאה, לפי פרטים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שהממונה קבע לענין זה?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המסחר והתעשיה וכן כל חבר אחר של הממשלה שהיא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מינתה לענין פרק זה, כולו או מקצתו.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91D6A" w:rsidRPr="004D0492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16ב. (א) השר רשאי להורות בצו -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כל העומד להעלות את מחירו של מצרך או שירות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למחירם היציב ימסור תחילה לממונה הודעת העלאה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תחשיב, כאמור בסעיף 16ג;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לא ימכור אדם מצרך ולא יעשה שירות במחיר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מחירם היציב, אלא על פי היתר לפי פרק זה.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הצו יכול שיינתן לגבי מחיר בין כפי שהוא לפני מתן הנחה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כמקובל בעסקאות באותו מצרך או שירות, ובין כפי שהוא לאחר מתן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 כאמור, ויכול שיינתן לגבי המחיר הנמוך מבין מחירים שונים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מכר פלוני מצרך או עשה שירות במועד הקובע.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הצו יכול שיהיה -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כללי או לאדם מסויים או לסוג של בני אדם;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מצרכים או שירותים בכללם, או לגבי מצרך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שירות מסויים, או לגבי סוג של מצרכים או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שירותים;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סוג של מפעלים לפי סוג המצרכים שאותם הם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מייצרים או משווקים, או לפי ערך תפוקת המצרכים שלהם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זמן מסויימ, או לפי מחזור העסקים שלהם בפרק זמן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או לפי מספר האנשים שאותם הם מעסיקים בפרק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מסויים, או לפי קנה מידה אחר.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כללי יכול שיהיה לכל שטח המדינה או לחלק ממנו.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בצו כללי רשאי השר לקבוע כי הוראות הצו, כולן או מקצתן,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על סוג של בני אדם שפורש בצו.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בכל צו רשאי השר ליתן הוראות משלימות והוראות לוואי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לביצוע סמכויות לפי פרק זה, לרבות הוראות בדבר דרכי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אכיפתו של הצו.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מתן צו לפי סעיף זה לא יגרע מכוחו של השר להפעיל את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סמכותו לפי הוראה אחרת של חוק זה.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E91D6A" w:rsidRDefault="00E91D6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העלאת</w:t>
                        </w:r>
                      </w:p>
                      <w:p w:rsidR="00E91D6A" w:rsidRPr="004D0492" w:rsidRDefault="00E91D6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מחירים</w:t>
                        </w:r>
                      </w:p>
                    </w:tc>
                  </w:tr>
                  <w:tr w:rsidR="00E91D6A" w:rsidRPr="004D0492">
                    <w:trPr>
                      <w:jc w:val="right"/>
                    </w:trPr>
                    <w:tc>
                      <w:tcPr>
                        <w:tcW w:w="4105" w:type="pct"/>
                      </w:tcPr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נתן השר צו לפי פסקה (1) של סעיף 16ב(א) לגבי מצרך פלוני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שירות פלוני, לא ימכור אדם כאמור בפסקה האמורה את המצרך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יעשה את השירות במחיר העולה על המחיר היציב של המצרך או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אלא אם חלפו שלושים יום מיום מסירת הודעת ההעלאה לממונה,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ביקש הממונה תוך פרק הזמן האמור פרטים או מסמכים נוספים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לבדיקת התחשיב - אלא אם חלפו עשרים יום מיום מסירתם לממונה;</w:t>
                        </w:r>
                      </w:p>
                      <w:p w:rsidR="00E91D6A" w:rsidRDefault="00E91D6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ההעלאה לא יעלה על השיעור הנקוב בהודעה.</w:t>
                        </w:r>
                      </w:p>
                    </w:tc>
                    <w:tc>
                      <w:tcPr>
                        <w:tcW w:w="895" w:type="pct"/>
                      </w:tcPr>
                      <w:p w:rsidR="00E91D6A" w:rsidRPr="004D0492" w:rsidRDefault="00E91D6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העלאה</w:t>
                        </w:r>
                      </w:p>
                    </w:tc>
                  </w:tr>
                </w:tbl>
                <w:p w:rsidR="00E91D6A" w:rsidRDefault="00E91D6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91D6A" w:rsidRDefault="00E91D6A">
      <w:pPr>
        <w:rPr>
          <w:rtl/>
        </w:rPr>
      </w:pPr>
      <w:r>
        <w:rPr>
          <w:rtl/>
        </w:rPr>
        <w:br w:type="page"/>
      </w:r>
    </w:p>
    <w:p w:rsidR="00E91D6A" w:rsidRDefault="00000000">
      <w:pPr>
        <w:rPr>
          <w:rtl/>
        </w:rPr>
      </w:pPr>
      <w:r>
        <w:pict>
          <v:shape id="_x0000_s21231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1231" inset="0,0,0,0">
              <w:txbxContent>
                <w:p w:rsidR="00E91D6A" w:rsidRDefault="00E91D6A">
                  <w:r>
                    <w:rPr>
                      <w:rtl/>
                    </w:rPr>
                    <w:t>28                                           ספר החוקים 675                   כ"ז בטבת התשל"ג 01.01.1973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32" o:spid="_x0000_s1033" type="#_x0000_t202" style="position:absolute;left:0;text-align:left;margin-left:97.8pt;margin-top:733.1pt;width:160.2pt;height:24.95pt;z-index:13;mso-position-horizontal-relative:page;mso-position-vertical-relative:page" stroked="f">
            <v:textbox style="mso-next-textbox:#_x0000_s21232" inset="0,0,0,0">
              <w:txbxContent>
                <w:p w:rsidR="00E91D6A" w:rsidRDefault="00E91D6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233" o:spid="_x0000_s1034" type="#_x0000_t202" style="position:absolute;left:0;text-align:left;margin-left:373.2pt;margin-top:699.4pt;width:105.95pt;height:30.3pt;z-index:12;mso-position-horizontal-relative:page;mso-position-vertical-relative:page" stroked="f">
            <v:textbox style="mso-next-textbox:#_x0000_s21233" inset="0,0,0,0">
              <w:txbxContent>
                <w:p w:rsidR="00E91D6A" w:rsidRDefault="00E91D6A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2 ס''ח תשל''א, עמ' 189.</w:t>
                  </w:r>
                </w:p>
                <w:p w:rsidR="00E91D6A" w:rsidRPr="00E91D6A" w:rsidRDefault="00E91D6A">
                  <w:pPr>
                    <w:pStyle w:val="OCRStyle3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ק''ת תשל''א, עמ' .1596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34" o:spid="_x0000_s1035" type="#_x0000_t202" style="position:absolute;left:0;text-align:left;margin-left:111.05pt;margin-top:621.2pt;width:105.15pt;height:33.45pt;z-index:11;mso-position-horizontal-relative:page;mso-position-vertical-relative:page" stroked="f">
            <v:textbox style="mso-next-textbox:#_x0000_s21234" inset="0,0,0,0">
              <w:txbxContent>
                <w:p w:rsidR="00E91D6A" w:rsidRDefault="00E91D6A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בר-לב '</w:t>
                  </w:r>
                </w:p>
                <w:p w:rsidR="00E91D6A" w:rsidRDefault="00E91D6A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35" o:spid="_x0000_s1036" type="#_x0000_t202" style="position:absolute;left:0;text-align:left;margin-left:239.95pt;margin-top:623.8pt;width:91.5pt;height:34.25pt;z-index:10;mso-position-horizontal-relative:page;mso-position-vertical-relative:page" stroked="f">
            <v:textbox style="mso-next-textbox:#_x0000_s21235" inset="0,0,0,0">
              <w:txbxContent>
                <w:p w:rsidR="00E91D6A" w:rsidRDefault="00E91D6A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91D6A" w:rsidRDefault="00E91D6A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36" o:spid="_x0000_s1037" type="#_x0000_t202" style="position:absolute;left:0;text-align:left;margin-left:362.1pt;margin-top:647.95pt;width:126.5pt;height:38.6pt;z-index:9;mso-position-horizontal-relative:page;mso-position-vertical-relative:page" stroked="f">
            <v:textbox style="mso-next-textbox:#_x0000_s21236" inset="0,0,0,0">
              <w:txbxContent>
                <w:p w:rsidR="00E91D6A" w:rsidRDefault="00E91D6A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91D6A" w:rsidRDefault="00E91D6A">
                  <w:pPr>
                    <w:pStyle w:val="OCRStyle3"/>
                    <w:ind w:left="6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37" o:spid="_x0000_s1038" type="#_x0000_t202" style="position:absolute;left:0;text-align:left;margin-left:82.15pt;margin-top:68.2pt;width:479.55pt;height:550.45pt;z-index:8;mso-position-horizontal-relative:page;mso-position-vertical-relative:page" stroked="f">
            <v:textbox style="mso-next-textbox:#_x0000_s2123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7"/>
                    <w:gridCol w:w="1409"/>
                    <w:gridCol w:w="1364"/>
                  </w:tblGrid>
                  <w:tr w:rsidR="00E91D6A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16ד. המבקש להעלות את מחירו של מצרך או של שירות שניתן לגביהם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לפי פסקה (2) של סעיף 16ב(א) מעל למחיר היציב, יגיש לממונה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מנומקת להיתר בטופס שקבע הממונה, בצירוף תחשיב.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91D6A" w:rsidRP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היתר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1D6A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16ה. היה לממונה יסוד סביר להניח כי יש לאדם ידיעות בדבר תחשיב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של מצרך או שירות, שמבקשים להעלות מעל למחירם היציב,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לדרוש מאותו אדם שיגיש לו את התחשיב לשם הפעלת סמכו-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יותיו לפי פרק זה, ורשאי הוא לדרוש מאדם שמסר לו תחשיב כאמור,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ימציא לו נתונים נוספים ומסמכים הדרושים לדעתו לענין התחשיב.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כללית</w:t>
                        </w:r>
                      </w:p>
                      <w:p w:rsidR="00E91D6A" w:rsidRP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לדרוש תחשיב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1D6A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16ו. (א) נמסרה לממונה בקשה לפי סעיף 16ד, יאשר את קבלתה תוך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יום מיום מסירתה לידיו.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מששים ימים מיום אישור קבלת הבקשה לפי סעיף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או משבעים וחמישה ימים מיום שנמסרה לממונה הבקשה, הכל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המועד המוקדם יותר, יודיע הממונה למבקש ההיתר את החלטתו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בבקשה; לא הודיע הממונה כן, רשאי מבקש ההיתר - כל עוד לא הודיע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החלטתו - להעלות את מחיר המצרך או השירות שלגביהם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היתר, כדי המחיר הנמוך ביותר שנקב בבקשתו.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קבלת</w:t>
                        </w:r>
                      </w:p>
                      <w:p w:rsidR="00E91D6A" w:rsidRP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1D6A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16ז. (א) הממונה רשאי לתת או שלא לתת היתר לענין פסקה (2) של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16ב(א) או להתיר שיעור קטן מן הנקוב בבקשת היתר.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יכול שיהיה בתנאים, ורשאי הממונה לשנות את התנאים,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עליהם, להאריך את תקופת ההיתר, להתלותו, לשנותו או לבטלו.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היתר כאמור יחולו הוראות סעיף 16כ(ב) עד (ז), בשינויים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להעלאת</w:t>
                        </w:r>
                      </w:p>
                      <w:p w:rsidR="00E91D6A" w:rsidRP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מחירים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1D6A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16ח. השר רשאי למנות ועדה מייעצת לממונה.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91D6A" w:rsidRP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מייעצת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1D6A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16ט. ראה הממונה כי אדם עבר על הוראה מהוראות פרק זה, רשאי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בהסכמתו של האדם, לקחת מידו כופר כסף שלא יעלה על הקנס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ביותר שמותר להטילו בשל אותה עבירה; הוגש כתב אישום על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בשל עבירה לפי פרק זה, אין לקבל כופר בשל העבירה כל עוד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לא הסכים בכתב לעכב את הליכי המשפט."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91D6A" w:rsidRP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כופר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1D6A" w:rsidRPr="00E91D6A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כל צו, היתר או אישור שניתן לפי תקנות-שעת-חירום (הסדרים בעקבות שינוי שער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המטבע), תשל"א-1971 2, ושהיה לו תוקף ערב תחילתו של חוק זה, למעט צו הסדרים</w:t>
                        </w:r>
                      </w:p>
                      <w:p w:rsid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בעקבות שינוי שער המטבע (איסור העלאת מחירי דירות), תשל"א-1971 3, יראוהו מאותו</w:t>
                        </w:r>
                      </w:p>
                      <w:p w:rsidR="00E91D6A" w:rsidRP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ואילך כאילו ניתן לפי חוק זה ביום תחילתו של חוק זה.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D6A" w:rsidRP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E91D6A" w:rsidRPr="00E91D6A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E91D6A" w:rsidRPr="00E91D6A" w:rsidRDefault="00E91D6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ביום כ"ז בטבת תשל"ג (1 בינואר 1973).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E91D6A" w:rsidRPr="00E91D6A" w:rsidRDefault="00E91D6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91D6A" w:rsidRDefault="00E91D6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4C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04315F-5E36-4E16-B947-C376A29E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4C0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D049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91D6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2008-04-06T21:57:00Z</dcterms:created>
  <dcterms:modified xsi:type="dcterms:W3CDTF">2008-04-06T21:58:00Z</dcterms:modified>
</cp:coreProperties>
</file>