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42058" w:rsidRDefault="00F42058">
      <w:pPr>
        <w:rPr>
          <w:rtl/>
        </w:rPr>
      </w:pPr>
    </w:p>
    <w:p w:rsidR="00F4205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52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1525" inset="0,0,0,0">
              <w:txbxContent>
                <w:p w:rsidR="00F42058" w:rsidRDefault="00F42058">
                  <w:r>
                    <w:rPr>
                      <w:rtl/>
                    </w:rPr>
                    <w:t>94                                           ספר החוקים 375                   י' בתמוז התשכ"ב 12.07.1962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21526" o:spid="_x0000_s1026" type="#_x0000_t202" style="position:absolute;left:0;text-align:left;margin-left:78.3pt;margin-top:671.65pt;width:377.8pt;height:79.2pt;z-index:6;mso-position-horizontal-relative:page;mso-position-vertical-relative:page" stroked="f">
            <v:textbox style="mso-next-textbox:#_x0000_s21526" inset="0,0,0,0">
              <w:txbxContent>
                <w:p w:rsidR="00F42058" w:rsidRDefault="00F42058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ג' בתמוז תשכ"ב (5 ביולי 1962); הצעת החוק ודברי הסבר פורסמו בה"ח 463 ,תשכ"א' עמ' 202.</w:t>
                  </w:r>
                </w:p>
                <w:p w:rsidR="00F42058" w:rsidRDefault="00F42058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1 ס"ח 79, תשי"א, עמ' 221.</w:t>
                  </w:r>
                </w:p>
                <w:p w:rsidR="00F42058" w:rsidRDefault="00F42058">
                  <w:pPr>
                    <w:pStyle w:val="OCRStyle1"/>
                    <w:rPr>
                      <w:rtl/>
                    </w:rPr>
                  </w:pPr>
                  <w:r>
                    <w:rPr>
                      <w:rtl/>
                    </w:rPr>
                    <w:tab/>
                    <w:t xml:space="preserve"> ספר החוקים 375, יי בתמוז תשכ"ב, 12.7.1962</w:t>
                  </w:r>
                </w:p>
                <w:p w:rsidR="00F42058" w:rsidRPr="00F42058" w:rsidRDefault="00F42058">
                  <w:pPr>
                    <w:pStyle w:val="OCRStyle1"/>
                    <w:ind w:left="4252"/>
                  </w:pPr>
                  <w:r>
                    <w:rPr>
                      <w:rtl/>
                    </w:rPr>
                    <w:t>הודפס ע"י המדפיס הממשלתי'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1527" o:spid="_x0000_s1027" type="#_x0000_t202" style="position:absolute;left:0;text-align:left;margin-left:105.85pt;margin-top:257.65pt;width:75.85pt;height:38.8pt;z-index:5;mso-position-horizontal-relative:page;mso-position-vertical-relative:page" stroked="f">
            <v:textbox style="mso-next-textbox:#_x0000_s21527" inset="0,0,0,0">
              <w:txbxContent>
                <w:p w:rsidR="00F42058" w:rsidRDefault="00F42058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F42058" w:rsidRDefault="00F42058">
                  <w:pPr>
                    <w:pStyle w:val="OCRStyle1"/>
                    <w:ind w:left="32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1528" o:spid="_x0000_s1028" type="#_x0000_t202" style="position:absolute;left:0;text-align:left;margin-left:213.35pt;margin-top:259.45pt;width:96.45pt;height:38.6pt;z-index:4;mso-position-horizontal-relative:page;mso-position-vertical-relative:page" stroked="f">
            <v:textbox style="mso-next-textbox:#_x0000_s21528" inset="0,0,0,0">
              <w:txbxContent>
                <w:p w:rsidR="00F42058" w:rsidRDefault="00F42058">
                  <w:pPr>
                    <w:pStyle w:val="OCRStyle1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F42058" w:rsidRDefault="00F42058">
                  <w:pPr>
                    <w:pStyle w:val="OCRStyle1"/>
                    <w:ind w:left="33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529" o:spid="_x0000_s1029" type="#_x0000_t202" style="position:absolute;left:0;text-align:left;margin-left:366.6pt;margin-top:288.55pt;width:95.65pt;height:37.05pt;z-index:3;mso-position-horizontal-relative:page;mso-position-vertical-relative:page" stroked="f">
            <v:textbox style="mso-next-textbox:#_x0000_s21529" inset="0,0,0,0">
              <w:txbxContent>
                <w:p w:rsidR="00F42058" w:rsidRDefault="00F42058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F42058" w:rsidRDefault="00F42058">
                  <w:pPr>
                    <w:pStyle w:val="OCRStyle1"/>
                    <w:ind w:left="40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530" o:spid="_x0000_s1030" type="#_x0000_t202" style="position:absolute;left:0;text-align:left;margin-left:76.55pt;margin-top:125pt;width:457.95pt;height:114.65pt;z-index:2;mso-position-horizontal-relative:page;mso-position-vertical-relative:page" stroked="f">
            <v:textbox style="mso-next-textbox:#_x0000_s21530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80"/>
                    <w:gridCol w:w="1345"/>
                  </w:tblGrid>
                  <w:tr w:rsidR="00F42058" w:rsidRPr="00F42058">
                    <w:trPr>
                      <w:jc w:val="right"/>
                    </w:trPr>
                    <w:tc>
                      <w:tcPr>
                        <w:tcW w:w="4192" w:type="pct"/>
                      </w:tcPr>
                      <w:p w:rsidR="00F42058" w:rsidRPr="00F42058" w:rsidRDefault="00F420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אחרי סעיף 17 לחוק הפיקוח על עסקי ביטוח, תשי"א-1951 1, יבוא:</w:t>
                        </w:r>
                      </w:p>
                    </w:tc>
                    <w:tc>
                      <w:tcPr>
                        <w:tcW w:w="808" w:type="pct"/>
                      </w:tcPr>
                      <w:p w:rsidR="00F42058" w:rsidRPr="00F42058" w:rsidRDefault="00F420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17א</w:t>
                        </w:r>
                      </w:p>
                    </w:tc>
                  </w:tr>
                  <w:tr w:rsidR="00F42058">
                    <w:trPr>
                      <w:jc w:val="right"/>
                    </w:trPr>
                    <w:tc>
                      <w:tcPr>
                        <w:tcW w:w="4192" w:type="pct"/>
                      </w:tcPr>
                      <w:p w:rsidR="00F42058" w:rsidRDefault="00F420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"חיבת דיווח 17א. (א) בסעיף זה - "עסקי ביטוח" - לרבות עסקי ביטוח שחוק זה</w:t>
                        </w:r>
                      </w:p>
                      <w:p w:rsidR="00F42058" w:rsidRDefault="00F420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דן בהם.</w:t>
                        </w:r>
                      </w:p>
                      <w:p w:rsidR="00F42058" w:rsidRDefault="00F420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אדם העוסק בעסקי ביטוח ימציא למפקח עד יום א' באלול</w:t>
                        </w:r>
                      </w:p>
                      <w:p w:rsidR="00F42058" w:rsidRDefault="00F420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תשכ"ב (31 באוגוסט 1962) דין וחשבון על עסקיו באופן ובצורה שיורה</w:t>
                        </w:r>
                      </w:p>
                      <w:p w:rsidR="00F42058" w:rsidRDefault="00F420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המפקח' וכן יהא חייב להמציא למפקח אותן ידיעות נוספות שידרוש</w:t>
                        </w:r>
                      </w:p>
                      <w:p w:rsidR="00F42058" w:rsidRPr="00F42058" w:rsidRDefault="00F420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בענין זה".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F42058" w:rsidRDefault="00F4205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F42058" w:rsidRDefault="00F4205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1531" o:spid="_x0000_s1031" type="#_x0000_t202" style="position:absolute;left:0;text-align:left;margin-left:119.5pt;margin-top:100.05pt;width:301.35pt;height:17.25pt;z-index:1;mso-position-horizontal-relative:page;mso-position-vertical-relative:page" stroked="f">
            <v:textbox style="mso-next-textbox:#_x0000_s21531" inset="0,0,0,0">
              <w:txbxContent>
                <w:p w:rsidR="00F42058" w:rsidRPr="00F42058" w:rsidRDefault="00F42058">
                  <w:pPr>
                    <w:pStyle w:val="OCRStyle1"/>
                    <w:ind w:left="26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הפיקוח על עסקי ביטוח (תיקון), תשכ"ב-1982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F4205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4205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310C23D-42E5-4BA4-853B-4651E06B7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4205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2008-04-06T19:42:00Z</dcterms:created>
  <dcterms:modified xsi:type="dcterms:W3CDTF">2008-04-06T19:42:00Z</dcterms:modified>
</cp:coreProperties>
</file>