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631C4" w:rsidRDefault="008631C4">
      <w:pPr>
        <w:rPr>
          <w:rtl/>
        </w:rPr>
      </w:pPr>
    </w:p>
    <w:p w:rsidR="008631C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532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1532" inset="0,0,0,0">
              <w:txbxContent>
                <w:p w:rsidR="00F350CE" w:rsidRDefault="00F350CE">
                  <w:r>
                    <w:rPr>
                      <w:rtl/>
                    </w:rPr>
                    <w:t>221                                          ספר החוקים 79                  כ"ד בסיוון התשי"א 28.06.1951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33" o:spid="_x0000_s1026" type="#_x0000_t202" style="position:absolute;left:0;text-align:left;margin-left:183.2pt;margin-top:717.45pt;width:403.35pt;height:80.4pt;z-index:4;mso-position-horizontal-relative:page;mso-position-vertical-relative:page" stroked="f">
            <v:textbox style="mso-next-textbox:#_x0000_s21533" inset="0,0,0,0">
              <w:txbxContent>
                <w:p w:rsidR="00F350CE" w:rsidRDefault="00F350CE">
                  <w:pPr>
                    <w:pStyle w:val="OCRStyle1"/>
                    <w:ind w:left="947"/>
                    <w:rPr>
                      <w:rtl/>
                    </w:rPr>
                  </w:pPr>
                  <w:r>
                    <w:rPr>
                      <w:rtl/>
                    </w:rPr>
                    <w:t>1 ע״ר מיום 18.12.41 תוס׳ 1, עמ' 125.</w:t>
                  </w:r>
                </w:p>
                <w:p w:rsidR="00F350CE" w:rsidRDefault="00F350CE">
                  <w:pPr>
                    <w:pStyle w:val="OCRStyle1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ט״ז בסיון תשי״א (20 ביוני 1951); הצעת החוק ודברי הסבר נתפרסמו</w:t>
                  </w:r>
                </w:p>
                <w:p w:rsidR="00F350CE" w:rsidRPr="008631C4" w:rsidRDefault="00F350CE">
                  <w:pPr>
                    <w:pStyle w:val="OCRStyle1"/>
                    <w:ind w:left="109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65 מיום כ״ח בשבט תשי״א (1.2.51), עמ׳ 106.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34" o:spid="_x0000_s1027" type="#_x0000_t202" style="position:absolute;left:0;text-align:left;margin-left:92.95pt;margin-top:493.1pt;width:481.75pt;height:224.35pt;z-index:3;mso-position-horizontal-relative:page;mso-position-vertical-relative:page" stroked="f">
            <v:textbox style="mso-next-textbox:#_x0000_s21534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3"/>
                    <w:gridCol w:w="7606"/>
                  </w:tblGrid>
                  <w:tr w:rsidR="00F350CE" w:rsidRPr="008631C4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F350CE" w:rsidRPr="008631C4" w:rsidRDefault="00F350C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F350CE" w:rsidRDefault="00F350C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—</w:t>
                        </w:r>
                      </w:p>
                      <w:p w:rsidR="00F350CE" w:rsidRDefault="00F350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״עסוק״ פירושו — עסוק מכוח עצמו, שלא כסוכן, כמורשה או כמתווך בלבד :</w:t>
                        </w:r>
                      </w:p>
                      <w:p w:rsidR="00F350CE" w:rsidRDefault="00F350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״עסקי ביטוח״ — למעט עסקי ביטוח של אגודה שיתופית שאינם אלא לשם ביטוח</w:t>
                        </w:r>
                      </w:p>
                      <w:p w:rsidR="00F350CE" w:rsidRDefault="00F350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הדדי של חבריה, או של נכס מנכסיהם, למקרי מוות או תאונה או למקרי נזק או אבדן באש,</w:t>
                        </w:r>
                      </w:p>
                      <w:p w:rsidR="00F350CE" w:rsidRDefault="00F350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במוות, במחלה, או מכל סיבה אחרת:</w:t>
                        </w:r>
                      </w:p>
                      <w:p w:rsidR="00F350CE" w:rsidRDefault="00F350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״מבטח״ פירושו — אדם העוסק בעסקי ביטוח בישראל:</w:t>
                        </w:r>
                      </w:p>
                      <w:p w:rsidR="00F350CE" w:rsidRDefault="00F350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״מועצה״ פירושו — מועצת הביטוח שנתמנתה לפי סעיף 6:</w:t>
                        </w:r>
                      </w:p>
                      <w:p w:rsidR="00F350CE" w:rsidRDefault="00F350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,,מכקח״ פירושו — המפקח על הביטוח שנתמנה לפי סעיף 5:</w:t>
                        </w:r>
                      </w:p>
                      <w:p w:rsidR="00F350CE" w:rsidRDefault="00F350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״ענף״, בביטוח, פירושו — סוג או סוגים של עסקי ביטוח ששר האוצר הגדירם, בצו</w:t>
                        </w:r>
                      </w:p>
                      <w:p w:rsidR="00F350CE" w:rsidRPr="008631C4" w:rsidRDefault="00F350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שפורסם ברשומות, כענף לצורך חוק זה,</w:t>
                        </w:r>
                      </w:p>
                    </w:tc>
                  </w:tr>
                  <w:tr w:rsidR="00F350CE" w:rsidRPr="008631C4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F350CE" w:rsidRDefault="00F350C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הגבלות על</w:t>
                        </w:r>
                      </w:p>
                      <w:p w:rsidR="00F350CE" w:rsidRDefault="00F350C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התעסקות</w:t>
                        </w:r>
                      </w:p>
                      <w:p w:rsidR="00F350CE" w:rsidRPr="008631C4" w:rsidRDefault="00F350C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בביטוח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F350CE" w:rsidRDefault="00F350C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לא יעסוק אדם בעסקי ביטוח בישראל אלא בשני אלה:</w:t>
                        </w:r>
                      </w:p>
                      <w:p w:rsidR="00F350CE" w:rsidRDefault="00F350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יש בידו רשיון לפי סעיף 3 והוא ממלא אחרי כל התנאים הקבועים ברשיון :</w:t>
                        </w:r>
                      </w:p>
                      <w:p w:rsidR="00F350CE" w:rsidRPr="008631C4" w:rsidRDefault="00F350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מופקד פקדון לפי סעיף 4*</w:t>
                        </w:r>
                      </w:p>
                    </w:tc>
                  </w:tr>
                  <w:tr w:rsidR="00F350CE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F350CE" w:rsidRDefault="00F350C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42" w:type="pct"/>
                      </w:tcPr>
                      <w:p w:rsidR="00F350CE" w:rsidRDefault="00F350C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350CE" w:rsidRDefault="00F350C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535" o:spid="_x0000_s1028" type="#_x0000_t202" style="position:absolute;left:0;text-align:left;margin-left:82.85pt;margin-top:463pt;width:73.85pt;height:10.9pt;z-index:2;mso-position-horizontal-relative:page;mso-position-vertical-relative:page" stroked="f">
            <v:textbox style="mso-next-textbox:#_x0000_s21535" inset="0,0,0,0">
              <w:txbxContent>
                <w:p w:rsidR="00F350CE" w:rsidRDefault="00F350CE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מספר 57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36" o:spid="_x0000_s1029" type="#_x0000_t202" style="position:absolute;left:0;text-align:left;margin-left:237.1pt;margin-top:469.35pt;width:246.3pt;height:18.2pt;z-index:1;mso-position-horizontal-relative:page;mso-position-vertical-relative:page" stroked="f">
            <v:textbox style="mso-next-textbox:#_x0000_s21536" inset="0,0,0,0">
              <w:txbxContent>
                <w:p w:rsidR="00F350CE" w:rsidRPr="008631C4" w:rsidRDefault="00F350CE">
                  <w:pPr>
                    <w:pStyle w:val="OCRStyle1"/>
                    <w:ind w:left="9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הפיקוח על עסקי ביטוח, תשי"א-1951 *</w:t>
                  </w:r>
                </w:p>
              </w:txbxContent>
            </v:textbox>
            <w10:wrap anchorx="page" anchory="page"/>
          </v:shape>
        </w:pict>
      </w:r>
    </w:p>
    <w:p w:rsidR="006058C2" w:rsidRDefault="006058C2">
      <w:pPr>
        <w:rPr>
          <w:rtl/>
        </w:rPr>
      </w:pPr>
      <w:r>
        <w:rPr>
          <w:rtl/>
        </w:rPr>
        <w:br w:type="page"/>
      </w:r>
    </w:p>
    <w:p w:rsidR="006058C2" w:rsidRDefault="00000000">
      <w:pPr>
        <w:rPr>
          <w:rtl/>
        </w:rPr>
      </w:pPr>
      <w:r>
        <w:pict>
          <v:shape id="_x0000_s21537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1537" inset="0,0,0,0">
              <w:txbxContent>
                <w:p w:rsidR="00F350CE" w:rsidRDefault="00F350CE">
                  <w:r>
                    <w:rPr>
                      <w:rtl/>
                    </w:rPr>
                    <w:t>222                                          ספר החוקים 79                  כ"ד בסיוון התשי"א 28.06.1951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38" o:spid="_x0000_s1031" type="#_x0000_t202" style="position:absolute;left:0;text-align:left;margin-left:76.85pt;margin-top:737.1pt;width:407.9pt;height:54.45pt;z-index:7;mso-position-horizontal-relative:page;mso-position-vertical-relative:page" stroked="f">
            <v:textbox style="mso-next-textbox:#_x0000_s21538" inset="0,0,0,0">
              <w:txbxContent>
                <w:p w:rsidR="00F350CE" w:rsidRPr="006058C2" w:rsidRDefault="00F350CE">
                  <w:pPr>
                    <w:pStyle w:val="OCRStyle2"/>
                    <w:ind w:left="44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ע״ר מס׳ 703 מיום 31.3.38, תוס׳ 2; עמ' 05.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39" o:spid="_x0000_s1032" type="#_x0000_t202" style="position:absolute;left:0;text-align:left;margin-left:84.15pt;margin-top:56.75pt;width:488.65pt;height:672pt;z-index:6;mso-position-horizontal-relative:page;mso-position-vertical-relative:page" stroked="f">
            <v:textbox style="mso-next-textbox:#_x0000_s21539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31"/>
                    <w:gridCol w:w="1453"/>
                  </w:tblGrid>
                  <w:tr w:rsidR="00F350CE" w:rsidRPr="006058C2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F350CE" w:rsidRDefault="00F350C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  <w:p w:rsidR="00F350CE" w:rsidRDefault="00F350C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(א) שר האוצר, או מי שנתמנה על ידיו, רשאי —</w:t>
                        </w:r>
                      </w:p>
                      <w:p w:rsidR="00F350CE" w:rsidRDefault="00F350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ליתן רשיון או לסרב;</w:t>
                        </w:r>
                      </w:p>
                      <w:p w:rsidR="00F350CE" w:rsidRDefault="00F350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ברשיון תנאים ולשנות תנאים שקבע בו:</w:t>
                        </w:r>
                      </w:p>
                      <w:p w:rsidR="00F350CE" w:rsidRDefault="00F350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להגביל את תקופת תקפו של רשיון ?</w:t>
                        </w:r>
                      </w:p>
                      <w:p w:rsidR="00F350CE" w:rsidRDefault="00F350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לבטל רשיון, בהמלצת המועצה, אם דרך כלל ואם לענף מסויים של ביטוח.</w:t>
                        </w:r>
                      </w:p>
                      <w:p w:rsidR="00F350CE" w:rsidRPr="006058C2" w:rsidRDefault="00F350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רשיון לפי סעיף זה יכול להיות כללי או מסוייג לפי ענפי ביטוח,</w:t>
                        </w:r>
                      </w:p>
                    </w:tc>
                    <w:tc>
                      <w:tcPr>
                        <w:tcW w:w="818" w:type="pct"/>
                      </w:tcPr>
                      <w:p w:rsidR="00F350CE" w:rsidRPr="006058C2" w:rsidRDefault="00F350C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רשיונות</w:t>
                        </w:r>
                      </w:p>
                    </w:tc>
                  </w:tr>
                  <w:tr w:rsidR="00F350CE" w:rsidRPr="006058C2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F350CE" w:rsidRDefault="00F350C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.(א) הפקדון שמדובר בו בסעיף 2 (2) יופקד בידי החשב הכללי בסכום שיקבע שר</w:t>
                        </w:r>
                      </w:p>
                      <w:p w:rsidR="00F350CE" w:rsidRDefault="00F350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האוצר, בצו שפורסם ברשומות, לכל ענף ביטוח, אם במזומנים ואם בניירות ערך שאושרו</w:t>
                        </w:r>
                      </w:p>
                      <w:p w:rsidR="00F350CE" w:rsidRDefault="00F350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על ידי שר האוצר. הפקדון יישאר מופקד בידי החשב הכללי עד שהמפקח ייווכח לדעת</w:t>
                        </w:r>
                      </w:p>
                      <w:p w:rsidR="00F350CE" w:rsidRDefault="00F350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המפקיד חדל מלעסוק באותו ענף ביטוח שבעדו הופקד הפקדון וכי שוב אין לו שום</w:t>
                        </w:r>
                      </w:p>
                      <w:p w:rsidR="00F350CE" w:rsidRDefault="00F350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התחיבויות באותו ענף.</w:t>
                        </w:r>
                      </w:p>
                      <w:p w:rsidR="00F350CE" w:rsidRDefault="00F350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היה הפקדון בניירות ערך, ישלם החשב הכללי את הפירות למפקיד.</w:t>
                        </w:r>
                      </w:p>
                      <w:p w:rsidR="00F350CE" w:rsidRDefault="00F350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הפקדון במזומנים, ישלם החשב הכללי ריבית למפקיד, בשיעור</w:t>
                        </w:r>
                      </w:p>
                      <w:p w:rsidR="00F350CE" w:rsidRDefault="00F350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ובמועדים שיקבע שר האוצר, אם דרך כלל ואם למפקיד מסויים או לסוג מסויים</w:t>
                        </w:r>
                      </w:p>
                      <w:p w:rsidR="00F350CE" w:rsidRDefault="00F350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מפקידים.</w:t>
                        </w:r>
                      </w:p>
                      <w:p w:rsidR="00F350CE" w:rsidRDefault="00F350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לפטור מבטה מהפקדת פקדון, כולו או מקצתו, אם דרך כלל</w:t>
                        </w:r>
                      </w:p>
                      <w:p w:rsidR="00F350CE" w:rsidRPr="006058C2" w:rsidRDefault="00F350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לענף ביטוח מסויים.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F350CE" w:rsidRPr="006058C2" w:rsidRDefault="00F350C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מקרונות</w:t>
                        </w:r>
                      </w:p>
                    </w:tc>
                  </w:tr>
                  <w:tr w:rsidR="00F350CE" w:rsidRPr="006058C2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F350CE" w:rsidRDefault="00F350C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.שר האוצר ימנה אדם להיות המפקח על הביטוח. הודעה על המינוי תפורסם</w:t>
                        </w:r>
                      </w:p>
                      <w:p w:rsidR="00F350CE" w:rsidRPr="006058C2" w:rsidRDefault="00F350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F350CE" w:rsidRPr="006058C2" w:rsidRDefault="00F350C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מפקח על ביטוח</w:t>
                        </w:r>
                      </w:p>
                    </w:tc>
                  </w:tr>
                  <w:tr w:rsidR="00F350CE" w:rsidRPr="006058C2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F350CE" w:rsidRDefault="00F350C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.(א) שר האוצר ימנה מועצה שתיקרא ״מועצת הביטוח״, שתייעץ אותו בעניני</w:t>
                        </w:r>
                      </w:p>
                      <w:p w:rsidR="00F350CE" w:rsidRDefault="00F350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ביטוח. במועצה יהיו מיוצגים חוגי מבטחים ומבוטחים.</w:t>
                        </w:r>
                      </w:p>
                      <w:p w:rsidR="00F350CE" w:rsidRDefault="00F350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מינוי המועצה תפורסם ברשומות.</w:t>
                        </w:r>
                      </w:p>
                      <w:p w:rsidR="00F350CE" w:rsidRDefault="00F350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תקבע בעצמה את סדרי ישיבותיה ועבודתה.</w:t>
                        </w:r>
                      </w:p>
                      <w:p w:rsidR="00F350CE" w:rsidRDefault="00F350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אין לפרסם מדיוניה של המועצה או כל חומר שנמסר לאחד מחבריה בזכות</w:t>
                        </w:r>
                      </w:p>
                      <w:p w:rsidR="00F350CE" w:rsidRPr="006058C2" w:rsidRDefault="00F350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חברותו במועצה, ואין למסור הודעות או הצהרות על נושאים אלה, בלי אישורו של המפקח.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F350CE" w:rsidRPr="006058C2" w:rsidRDefault="00F350C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מועצת הביטוח</w:t>
                        </w:r>
                      </w:p>
                    </w:tc>
                  </w:tr>
                  <w:tr w:rsidR="00F350CE" w:rsidRPr="006058C2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F350CE" w:rsidRDefault="00F350C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מי שהיה מבטח ורשיונו בוטל לפי סעיף 3 (א) (4), וכן מי שעסק בענף ביטוה</w:t>
                        </w:r>
                      </w:p>
                      <w:p w:rsidR="00F350CE" w:rsidRDefault="00F350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מכוח סעיף 16 והודע לו על סירוב לתת לו רשיון, חייב לחסל את עסקי הביטוח</w:t>
                        </w:r>
                      </w:p>
                      <w:p w:rsidR="00F350CE" w:rsidRDefault="00F350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 בישראל או את עסקיו באותו ענף שהרשיון עליו בוטל או סורב. החיסול ייעשה,</w:t>
                        </w:r>
                      </w:p>
                      <w:p w:rsidR="00F350CE" w:rsidRDefault="00F350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בהשגחת המפקח ובהתאם להוראותיו׳ על ידי העברת ההתחיבויות, הנובעות מהעסקים האמו-</w:t>
                        </w:r>
                      </w:p>
                      <w:p w:rsidR="00F350CE" w:rsidRDefault="00F350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רים, לידי מבטה בעל רשיון, או בדרך אחרת שיש בה כדי להבטיח, עד כמה שאפשר, את</w:t>
                        </w:r>
                      </w:p>
                      <w:p w:rsidR="00F350CE" w:rsidRDefault="00F350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עניני המבוטחים.</w:t>
                        </w:r>
                      </w:p>
                      <w:p w:rsidR="00F350CE" w:rsidRDefault="00F350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חיסל אדם את עסקיו כאמור בסעיף קטן (א), רשאי בית משפט מחוזי בעל</w:t>
                        </w:r>
                      </w:p>
                      <w:p w:rsidR="00F350CE" w:rsidRDefault="00F350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מקומי, לבקשת היועץ המשפטי לממשלת ישראל או בא-כוחו —</w:t>
                        </w:r>
                      </w:p>
                      <w:p w:rsidR="00F350CE" w:rsidRDefault="00F350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למנות מקבל נכסים על רכושו של אותו אדם, כולו או מקצתו, וליתן</w:t>
                        </w:r>
                      </w:p>
                      <w:p w:rsidR="00F350CE" w:rsidRDefault="00F350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אחר לפי תקנה 297 לתקנות הפרוצדורה האזרחית, 1938 1,   ביחס לאותו</w:t>
                        </w:r>
                      </w:p>
                      <w:p w:rsidR="00F350CE" w:rsidRDefault="00F350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או רכוש : וגם —</w:t>
                        </w:r>
                      </w:p>
                      <w:p w:rsidR="00F350CE" w:rsidRPr="006058C2" w:rsidRDefault="00F350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לצוות על פירוק, אם היה אותו אדם חברה או שותפות.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F350CE" w:rsidRDefault="00F350C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חיסול עסקיו</w:t>
                        </w:r>
                      </w:p>
                      <w:p w:rsidR="00F350CE" w:rsidRDefault="00F350C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מבטח</w:t>
                        </w:r>
                      </w:p>
                      <w:p w:rsidR="00F350CE" w:rsidRPr="006058C2" w:rsidRDefault="00F350C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בלתי מורשה</w:t>
                        </w:r>
                      </w:p>
                    </w:tc>
                  </w:tr>
                </w:tbl>
                <w:p w:rsidR="00F350CE" w:rsidRDefault="00F350C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B3E9A" w:rsidRDefault="002B3E9A">
      <w:pPr>
        <w:rPr>
          <w:rtl/>
        </w:rPr>
      </w:pPr>
      <w:r>
        <w:rPr>
          <w:rtl/>
        </w:rPr>
        <w:br w:type="page"/>
      </w:r>
    </w:p>
    <w:p w:rsidR="002B3E9A" w:rsidRDefault="00000000">
      <w:pPr>
        <w:rPr>
          <w:rtl/>
        </w:rPr>
      </w:pPr>
      <w:r>
        <w:pict>
          <v:shape id="_x0000_s21540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1540" inset="0,0,0,0">
              <w:txbxContent>
                <w:p w:rsidR="00F350CE" w:rsidRDefault="00F350CE">
                  <w:r>
                    <w:rPr>
                      <w:rtl/>
                    </w:rPr>
                    <w:t>223                                          ספר החוקים 79                  כ"ד בסיוון התשי"א 28.06.1951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41" o:spid="_x0000_s1034" type="#_x0000_t202" style="position:absolute;left:0;text-align:left;margin-left:366.8pt;margin-top:717.7pt;width:204.35pt;height:86.35pt;z-index:10;mso-position-horizontal-relative:page;mso-position-vertical-relative:page" stroked="f">
            <v:textbox style="mso-next-textbox:#_x0000_s21541" inset="0,0,0,0">
              <w:txbxContent>
                <w:p w:rsidR="00F350CE" w:rsidRDefault="00F350CE">
                  <w:pPr>
                    <w:pStyle w:val="OCRStyle3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1 חוקי א״י, כרך א', פרק כ״ב, עמ׳ 155.</w:t>
                  </w:r>
                </w:p>
                <w:p w:rsidR="00F350CE" w:rsidRDefault="00F350CE">
                  <w:pPr>
                    <w:pStyle w:val="OCRStyle3"/>
                    <w:ind w:left="74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א״י, כרך ב/ פרגן ק״ג, עט׳ .1020</w:t>
                  </w:r>
                </w:p>
                <w:p w:rsidR="00F350CE" w:rsidRPr="002B3E9A" w:rsidRDefault="00F350CE">
                  <w:pPr>
                    <w:pStyle w:val="OCRStyle3"/>
                    <w:ind w:left="74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א״י, כרך א/ פרק כ״ד, עט׳ .336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42" o:spid="_x0000_s1035" type="#_x0000_t202" style="position:absolute;left:0;text-align:left;margin-left:78.1pt;margin-top:63.9pt;width:490.45pt;height:653.6pt;z-index:9;mso-position-horizontal-relative:page;mso-position-vertical-relative:page" stroked="f">
            <v:textbox style="mso-next-textbox:#_x0000_s21542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6"/>
                    <w:gridCol w:w="7582"/>
                  </w:tblGrid>
                  <w:tr w:rsidR="00F350CE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F350CE" w:rsidRDefault="00F350C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1" w:type="pct"/>
                      </w:tcPr>
                      <w:p w:rsidR="00F350CE" w:rsidRDefault="00F350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מקבל נכסים שנתמנה כאמור יהיה מוסמך לחסל את העסקים שמדובר בהם</w:t>
                        </w:r>
                      </w:p>
                      <w:p w:rsidR="00F350CE" w:rsidRDefault="00F350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(ב), בהשגחת בית המשפט ובהתאם להוראותיו.</w:t>
                        </w:r>
                      </w:p>
                      <w:p w:rsidR="00F350CE" w:rsidRDefault="00F350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חלק ו׳ מפקודת החברות 1 או חלק ה׳ מפקודת השותפויות 2 יחולו על</w:t>
                        </w:r>
                      </w:p>
                      <w:p w:rsidR="00F350CE" w:rsidRDefault="00F350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הליכים לפי סעיף קטן (ב) (2), בשינויים המחוייבים על פי הענין,</w:t>
                        </w:r>
                      </w:p>
                      <w:p w:rsidR="00F350CE" w:rsidRDefault="00F350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היה האדם שמדובר בו בסעיף קטן (ב) אגודה שיתופית, רשאי רושם האגודות</w:t>
                        </w:r>
                      </w:p>
                      <w:p w:rsidR="00F350CE" w:rsidRDefault="00F350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השיתופיות — מבלי לגרוע מסמכות בית המשפט לפי פסקה (1) מאותו סעיף קטן — לצוות</w:t>
                        </w:r>
                      </w:p>
                      <w:p w:rsidR="00F350CE" w:rsidRDefault="00F350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פירוק האגודה. דינו של צו כזה כדין צו פירוק שניתן לפי סעיף 47 לפקודת האגודות</w:t>
                        </w:r>
                      </w:p>
                      <w:p w:rsidR="00F350CE" w:rsidRDefault="00F350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השיתופיות8.</w:t>
                        </w:r>
                      </w:p>
                    </w:tc>
                  </w:tr>
                  <w:tr w:rsidR="00F350CE" w:rsidRPr="002B3E9A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F350CE" w:rsidRDefault="00F350C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דינים</w:t>
                        </w:r>
                      </w:p>
                      <w:p w:rsidR="00F350CE" w:rsidRPr="002B3E9A" w:rsidRDefault="00F350C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וחשבונות וכו'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F350CE" w:rsidRDefault="00F350C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.(א) כל מבטח חייב להגיש למפקח —</w:t>
                        </w:r>
                      </w:p>
                      <w:p w:rsidR="00F350CE" w:rsidRDefault="00F350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תוך שלושים יום מיום תחילת תקפו של חוק זה — ואם לא היה עוסק אותו</w:t>
                        </w:r>
                      </w:p>
                      <w:p w:rsidR="00F350CE" w:rsidRDefault="00F350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בעסקי ביטוח, תוך שלושים יום מיום שקיבל רשיון לפי סעיף 3 —</w:t>
                        </w:r>
                      </w:p>
                      <w:p w:rsidR="00F350CE" w:rsidRDefault="00F350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העתקים מתעריפי הביטוח ומתנאי הביטוח שלו הנוהגים בישראל וכן טפסים</w:t>
                        </w:r>
                      </w:p>
                      <w:p w:rsidR="00F350CE" w:rsidRDefault="00F350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דברי הדפום שהוציא או הפיץ בישראל, ואם המבטח הוא חברה או חברה</w:t>
                        </w:r>
                      </w:p>
                      <w:p w:rsidR="00F350CE" w:rsidRDefault="00F350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נכרית (כמשמעותן בפקודת החברות) או אגודה שיתופית — גם העתקים</w:t>
                        </w:r>
                      </w:p>
                      <w:p w:rsidR="00F350CE" w:rsidRDefault="00F350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מאושרים מתזכיר ההתאגדות, מתקנות ההתאגדות, מהפרוספקט או מההודעה</w:t>
                        </w:r>
                      </w:p>
                      <w:p w:rsidR="00F350CE" w:rsidRDefault="00F350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הפרוספקט, או מכל מסמך המכונן את החברה הנכרית או המגדיר את</w:t>
                        </w:r>
                      </w:p>
                      <w:p w:rsidR="00F350CE" w:rsidRDefault="00F350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כינונה, או מתקנות האגודה, הכל לפי הענין :</w:t>
                        </w:r>
                      </w:p>
                      <w:p w:rsidR="00F350CE" w:rsidRDefault="00F350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תוך שלושים יום מיום שחל שינוי באחד הענינים האמורים בפסקה (1) —</w:t>
                        </w:r>
                      </w:p>
                      <w:p w:rsidR="00F350CE" w:rsidRDefault="00F350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המפרטת את טיבו של השינוי :</w:t>
                        </w:r>
                      </w:p>
                      <w:p w:rsidR="00F350CE" w:rsidRDefault="00F350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יאוחר מאחד באוקטובר בכל שנה — מאזן שנתי וחשבון ריווח והפסד</w:t>
                        </w:r>
                      </w:p>
                      <w:p w:rsidR="00F350CE" w:rsidRDefault="00F350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כשהם מאושרים בידי מבקר חשבונות מוסמך, ואם המבטח הוא חברה נכרית</w:t>
                        </w:r>
                      </w:p>
                      <w:p w:rsidR="00F350CE" w:rsidRDefault="00F350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בפקודת החברות) גם חשבון ריווח והפסד של עסקיו בישראל,</w:t>
                        </w:r>
                      </w:p>
                      <w:p w:rsidR="00F350CE" w:rsidRDefault="00F350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כשהוא מאושר כאמור,</w:t>
                        </w:r>
                      </w:p>
                      <w:p w:rsidR="00F350CE" w:rsidRDefault="00F350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המפקח רשאי, באישור שר האוצר, לקבוע, אם דרך כלל ואם למקרה מסויים או</w:t>
                        </w:r>
                      </w:p>
                      <w:p w:rsidR="00F350CE" w:rsidRDefault="00F350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 מסויים של מקרים —</w:t>
                        </w:r>
                      </w:p>
                      <w:p w:rsidR="00F350CE" w:rsidRDefault="00F350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 צורת המאזן השנתי וחשבונות הריווח וההפסד שמבטח חייב להגישם</w:t>
                        </w:r>
                      </w:p>
                      <w:p w:rsidR="00F350CE" w:rsidRDefault="00F350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(א) (3) :</w:t>
                        </w:r>
                      </w:p>
                      <w:p w:rsidR="00F350CE" w:rsidRDefault="00F350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דרכי חישוב קרנות הביטוח לצרכי מאזן וחשבונות ריווח והפסד כאמור;</w:t>
                        </w:r>
                      </w:p>
                      <w:p w:rsidR="00F350CE" w:rsidRDefault="00F350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את דרכי הערכת רכושו של המבטח לצרכי מאזן כאמור.</w:t>
                        </w:r>
                      </w:p>
                      <w:p w:rsidR="00F350CE" w:rsidRDefault="00F350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אדם זכאי לעיין בכל מאזן שנתי או חשבון ריווח והפסד שהוגש למפקח לפי</w:t>
                        </w:r>
                      </w:p>
                      <w:p w:rsidR="00F350CE" w:rsidRDefault="00F350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ולהכין לו העתק או תקציר ממנו, לאחר ששילם אגרה בשיעור שקבע שר האוצר</w:t>
                        </w:r>
                      </w:p>
                      <w:p w:rsidR="00F350CE" w:rsidRPr="002B3E9A" w:rsidRDefault="00F350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שפורסם ברשומות.</w:t>
                        </w:r>
                      </w:p>
                    </w:tc>
                  </w:tr>
                  <w:tr w:rsidR="00F350CE" w:rsidRPr="002B3E9A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F350CE" w:rsidRDefault="00F350C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  <w:p w:rsidR="00F350CE" w:rsidRPr="002B3E9A" w:rsidRDefault="00F350C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מאזנים יכו׳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F350CE" w:rsidRDefault="00F350C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.כל מבטח חייב —</w:t>
                        </w:r>
                      </w:p>
                      <w:p w:rsidR="00F350CE" w:rsidRDefault="00F350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לפרסם עד אחד בדצמבר בכל שנה בשני עתונים יומיים לפחות היוצאים</w:t>
                        </w:r>
                      </w:p>
                      <w:p w:rsidR="00F350CE" w:rsidRDefault="00F350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לאור בישראל את המאזן השנתי וחשבונות הריווח וההפסד שהוגשו לאחרונה</w:t>
                        </w:r>
                      </w:p>
                      <w:p w:rsidR="00F350CE" w:rsidRPr="002B3E9A" w:rsidRDefault="00F350C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למפקח לפי סעיף 8 (א) (3), כשהם מאושרים בידי מבקר חשבונות מוסמך;</w:t>
                        </w:r>
                      </w:p>
                    </w:tc>
                  </w:tr>
                </w:tbl>
                <w:p w:rsidR="00F350CE" w:rsidRDefault="00F350C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D65AB9" w:rsidRDefault="00D65AB9">
      <w:pPr>
        <w:rPr>
          <w:rtl/>
        </w:rPr>
      </w:pPr>
      <w:r>
        <w:rPr>
          <w:rtl/>
        </w:rPr>
        <w:br w:type="page"/>
      </w:r>
    </w:p>
    <w:p w:rsidR="00D65AB9" w:rsidRDefault="00000000">
      <w:pPr>
        <w:rPr>
          <w:rtl/>
        </w:rPr>
      </w:pPr>
      <w:r>
        <w:pict>
          <v:shape id="_x0000_s21543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1543" inset="0,0,0,0">
              <w:txbxContent>
                <w:p w:rsidR="00F350CE" w:rsidRDefault="00F350CE">
                  <w:r>
                    <w:rPr>
                      <w:rtl/>
                    </w:rPr>
                    <w:t>224                                          ספר החוקים 79                  כ"ד בסיוון התשי"א 28.06.1951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44" o:spid="_x0000_s1037" type="#_x0000_t202" style="position:absolute;left:0;text-align:left;margin-left:67.05pt;margin-top:745pt;width:421.35pt;height:47.1pt;z-index:13;mso-position-horizontal-relative:page;mso-position-vertical-relative:page" stroked="f">
            <v:textbox style="mso-next-textbox:#_x0000_s21544" inset="0,0,0,0">
              <w:txbxContent>
                <w:p w:rsidR="00F350CE" w:rsidRPr="00D65AB9" w:rsidRDefault="00F350CE">
                  <w:pPr>
                    <w:pStyle w:val="OCRStyle4"/>
                    <w:ind w:left="41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ע״ר מס׳ 1604 מיום 16.8.47, תוס׳ 1, עמ׳ 144.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45" o:spid="_x0000_s1038" type="#_x0000_t202" style="position:absolute;left:0;text-align:left;margin-left:82.5pt;margin-top:70.2pt;width:490.45pt;height:673pt;z-index:12;mso-position-horizontal-relative:page;mso-position-vertical-relative:page" stroked="f">
            <v:textbox style="mso-next-textbox:#_x0000_s21545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82"/>
                    <w:gridCol w:w="1336"/>
                  </w:tblGrid>
                  <w:tr w:rsidR="00F350CE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F350CE" w:rsidRDefault="00F350C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לדאוג לכך שהמאזן השנתי וחשבונות הריווח וההפסד שהוגשו לאחרונה</w:t>
                        </w:r>
                      </w:p>
                      <w:p w:rsidR="00F350CE" w:rsidRDefault="00F350C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כאמור׳ כשהם מאושרים בידי מבקר חשבונות מוסמך, יוצגו תמיד במקום בולט</w:t>
                        </w:r>
                      </w:p>
                      <w:p w:rsidR="00F350CE" w:rsidRDefault="00F350C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במשרדו הראשי ובכל סניף מסניפיו בישראל.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F350CE" w:rsidRDefault="00F350C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F350CE" w:rsidRPr="00D65AB9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F350CE" w:rsidRDefault="00F350C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המפקח רשאי לדרוש מאת כל מבטח להגיש לו דינים וחשבונות סטטיסטיים בכל</w:t>
                        </w:r>
                      </w:p>
                      <w:p w:rsidR="00F350CE" w:rsidRDefault="00F350C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לעסקי הביטוח שלו, בצורה ובאופן שיקבע המפקח.</w:t>
                        </w:r>
                      </w:p>
                      <w:p w:rsidR="00F350CE" w:rsidRDefault="00F350C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המפקח רשאי לדרוש מאת כל מבטח —</w:t>
                        </w:r>
                      </w:p>
                      <w:p w:rsidR="00F350CE" w:rsidRDefault="00F350C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למסור לו כל ידיעה על עסקי ביטוח שברשותו;</w:t>
                        </w:r>
                      </w:p>
                      <w:p w:rsidR="00F350CE" w:rsidRDefault="00F350C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להראות או להגיש, לו או לנציגו, כל פנקס, חשבון, הסכם, תעודה או מסמך</w:t>
                        </w:r>
                      </w:p>
                      <w:p w:rsidR="00F350CE" w:rsidRDefault="00F350C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שבידו הנוגעים לעסקי ביטוח.</w:t>
                        </w:r>
                      </w:p>
                      <w:p w:rsidR="00F350CE" w:rsidRDefault="00F350C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המפקח רשאי לדרוש כי הידיעות או המסמכים לפי סעיף קטן (א) או (ב) יימסרו</w:t>
                        </w:r>
                      </w:p>
                      <w:p w:rsidR="00F350CE" w:rsidRDefault="00F350C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יוגשו לעתים מזומנות.</w:t>
                        </w:r>
                      </w:p>
                      <w:p w:rsidR="00F350CE" w:rsidRDefault="00F350C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דרישה לפי סעיף זה תישלח בהודעה בכתב שתפרט את הידיעות או המסמכים</w:t>
                        </w:r>
                      </w:p>
                      <w:p w:rsidR="00F350CE" w:rsidRDefault="00F350C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הנדרשים ותקבע מועד מספיק למסירתן או להגשתם.</w:t>
                        </w:r>
                      </w:p>
                      <w:p w:rsidR="00F350CE" w:rsidRDefault="00F350C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המפקח לא יגלה ידיעה שנמסרה לו ולא יראה מסמך שהוגש לו לפי סעיף קטן (ב)</w:t>
                        </w:r>
                      </w:p>
                      <w:p w:rsidR="00F350CE" w:rsidRDefault="00F350C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במידה שיראה צורך בכך לשם ביצוע הוראותיו של חוק זה או לצרכי תביעה פלילית</w:t>
                        </w:r>
                      </w:p>
                      <w:p w:rsidR="00F350CE" w:rsidRDefault="00F350C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זה,</w:t>
                        </w:r>
                      </w:p>
                    </w:tc>
                    <w:tc>
                      <w:tcPr>
                        <w:tcW w:w="749" w:type="pct"/>
                      </w:tcPr>
                      <w:p w:rsidR="00F350CE" w:rsidRDefault="00F350C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יריעות</w:t>
                        </w:r>
                      </w:p>
                      <w:p w:rsidR="00F350CE" w:rsidRDefault="00F350C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והגשת</w:t>
                        </w:r>
                      </w:p>
                      <w:p w:rsidR="00F350CE" w:rsidRPr="00D65AB9" w:rsidRDefault="00F350C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מסמכים למפקח</w:t>
                        </w:r>
                      </w:p>
                    </w:tc>
                  </w:tr>
                  <w:tr w:rsidR="00F350CE" w:rsidRPr="00D65AB9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F350CE" w:rsidRDefault="00F350C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 .המפקח רשאי לראות דינים וחשבונות אינדיבידואליים ושאר מסמכים ולקבל ידיעות</w:t>
                        </w:r>
                      </w:p>
                      <w:p w:rsidR="00F350CE" w:rsidRDefault="00F350C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 שנערכו או שהושגו בקשר לכל סטטיסטיקה שנאספה לצרכי פקודת הסטטיסטיקה,</w:t>
                        </w:r>
                      </w:p>
                      <w:p w:rsidR="00F350CE" w:rsidRPr="00D65AB9" w:rsidRDefault="00F350C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1947 1, כאילו היה אדם המועסק לצרכי אותה פקודה.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F350CE" w:rsidRDefault="00F350C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קבלת</w:t>
                        </w:r>
                      </w:p>
                      <w:p w:rsidR="00F350CE" w:rsidRDefault="00F350C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ידיעות וכו'</w:t>
                        </w:r>
                      </w:p>
                      <w:p w:rsidR="00F350CE" w:rsidRDefault="00F350C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מהסטטיסטיקן</w:t>
                        </w:r>
                      </w:p>
                      <w:p w:rsidR="00F350CE" w:rsidRPr="00D65AB9" w:rsidRDefault="00F350C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הממשלתי</w:t>
                        </w:r>
                      </w:p>
                    </w:tc>
                  </w:tr>
                  <w:tr w:rsidR="00F350CE" w:rsidRPr="00D65AB9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F350CE" w:rsidRDefault="00F350C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 .המפקח רשאי להאריך כל מועד שנקבע בחוק זה או על פיו, אם דרך כלל ואם למקרה</w:t>
                        </w:r>
                      </w:p>
                      <w:p w:rsidR="00F350CE" w:rsidRPr="00D65AB9" w:rsidRDefault="00F350C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או לסוג מסויים של מקרים, בין לפני שתם המועד ובין לאחר מכן.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F350CE" w:rsidRPr="00D65AB9" w:rsidRDefault="00F350C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מועדים</w:t>
                        </w:r>
                      </w:p>
                    </w:tc>
                  </w:tr>
                  <w:tr w:rsidR="00F350CE" w:rsidRPr="00D65AB9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F350CE" w:rsidRDefault="00F350C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בעל רשיון לפי סעיף 3 ישלם אגרות אלה:</w:t>
                        </w:r>
                      </w:p>
                      <w:p w:rsidR="00F350CE" w:rsidRDefault="00F350C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אגרה בעד מתן הרשיון :</w:t>
                        </w:r>
                      </w:p>
                      <w:p w:rsidR="00F350CE" w:rsidRDefault="00F350C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אגרה שנתית בעד כל ענף ביטוח שבו הוא עוסק אותה שנה.</w:t>
                        </w:r>
                      </w:p>
                      <w:p w:rsidR="00F350CE" w:rsidRPr="00D65AB9" w:rsidRDefault="00F350C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שיעורי האגרות יקבע שר האוצר בצו שפורסם ברשומות,</w:t>
                        </w:r>
                      </w:p>
                    </w:tc>
                    <w:tc>
                      <w:tcPr>
                        <w:tcW w:w="749" w:type="pct"/>
                      </w:tcPr>
                      <w:p w:rsidR="00F350CE" w:rsidRPr="00D65AB9" w:rsidRDefault="00F350C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אגרות</w:t>
                        </w:r>
                      </w:p>
                    </w:tc>
                  </w:tr>
                  <w:tr w:rsidR="00F350CE" w:rsidRPr="00D65AB9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F350CE" w:rsidRDefault="00F350C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 . (א) היה שר האוצר סבור כי תושב חוץ מסויים ראוי — בשים לב למעמדו ולהיקפם</w:t>
                        </w:r>
                      </w:p>
                      <w:p w:rsidR="00F350CE" w:rsidRDefault="00F350C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הבינלאומי של עסקי הביטוח שלו — לעסוק בעסקי ביטוח בישראל וכי התעסקותו זו עשויה</w:t>
                        </w:r>
                      </w:p>
                      <w:p w:rsidR="00F350CE" w:rsidRDefault="00F350C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לתועלת לכלכלה הישראלית, רשאי הוא, לאחר התיעצות עם ועדת הכלכלה של הכנסת,</w:t>
                        </w:r>
                      </w:p>
                      <w:p w:rsidR="00F350CE" w:rsidRDefault="00F350C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לפטור אותו תושב חוץ מהוראות חוק זה, כולן או מקצתן, אם דרך כלל ואם לענף ביטוח</w:t>
                        </w:r>
                      </w:p>
                      <w:p w:rsidR="00F350CE" w:rsidRDefault="00F350C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מסויים,</w:t>
                        </w:r>
                      </w:p>
                      <w:p w:rsidR="00F350CE" w:rsidRDefault="00F350C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פטר שר האוצר תושב חוץ מהוראות חוק זה, כולן או מקצתן, רשאי הוא</w:t>
                        </w:r>
                      </w:p>
                      <w:p w:rsidR="00F350CE" w:rsidRDefault="00F350C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כי —</w:t>
                        </w:r>
                      </w:p>
                      <w:p w:rsidR="00F350CE" w:rsidRDefault="00F350C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שום אדם לא ישמש בעניני ביטוח, סוכן או מורשה של אותו תושב חוץ</w:t>
                        </w:r>
                      </w:p>
                      <w:p w:rsidR="00F350CE" w:rsidRDefault="00F350C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על פי רשיון מאת שר האוצר או ממי שנתמנה על ידיו :</w:t>
                        </w:r>
                      </w:p>
                      <w:p w:rsidR="00F350CE" w:rsidRDefault="00F350C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הסעיפים 2 (2), 10,8,4, 13 ו-16, כולם או מקצתם, יחולו על אדם המשמש</w:t>
                        </w:r>
                      </w:p>
                      <w:p w:rsidR="00F350CE" w:rsidRDefault="00F350C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כאילו היה מבטח,</w:t>
                        </w:r>
                      </w:p>
                      <w:p w:rsidR="00F350CE" w:rsidRPr="00D65AB9" w:rsidRDefault="00F350C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3 יחולו על רשיון לפי סעיף קטן (ב) (1),</w:t>
                        </w:r>
                      </w:p>
                    </w:tc>
                    <w:tc>
                      <w:tcPr>
                        <w:tcW w:w="749" w:type="pct"/>
                      </w:tcPr>
                      <w:p w:rsidR="00F350CE" w:rsidRPr="00D65AB9" w:rsidRDefault="00F350C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</w:t>
                        </w:r>
                      </w:p>
                    </w:tc>
                  </w:tr>
                </w:tbl>
                <w:p w:rsidR="00F350CE" w:rsidRDefault="00F350C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F350CE" w:rsidRDefault="00F350CE">
      <w:pPr>
        <w:rPr>
          <w:rtl/>
        </w:rPr>
      </w:pPr>
      <w:r>
        <w:rPr>
          <w:rtl/>
        </w:rPr>
        <w:br w:type="page"/>
      </w:r>
    </w:p>
    <w:p w:rsidR="00F350CE" w:rsidRDefault="00000000">
      <w:pPr>
        <w:rPr>
          <w:rtl/>
        </w:rPr>
      </w:pPr>
      <w:r>
        <w:pict>
          <v:shape id="_x0000_s21546" o:spid="_x0000_s1039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21546" inset="0,0,0,0">
              <w:txbxContent>
                <w:p w:rsidR="00F350CE" w:rsidRDefault="00F350CE">
                  <w:r>
                    <w:rPr>
                      <w:rtl/>
                    </w:rPr>
                    <w:t>225                                          ספר החוקים 79                  כ"ד בסיוון התשי"א 28.06.1951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47" o:spid="_x0000_s1040" type="#_x0000_t202" style="position:absolute;left:0;text-align:left;margin-left:156.85pt;margin-top:653.3pt;width:118pt;height:60.2pt;z-index:18;mso-position-horizontal-relative:page;mso-position-vertical-relative:page" stroked="f">
            <v:textbox style="mso-next-textbox:#_x0000_s21547" inset="0,0,0,0">
              <w:txbxContent>
                <w:p w:rsidR="00F350CE" w:rsidRDefault="00F350CE">
                  <w:pPr>
                    <w:pStyle w:val="OCRStyle5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פנחס לבון</w:t>
                  </w:r>
                </w:p>
                <w:p w:rsidR="00F350CE" w:rsidRDefault="00F350CE">
                  <w:pPr>
                    <w:pStyle w:val="OCRStyle5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שר החקלאות</w:t>
                  </w:r>
                </w:p>
                <w:p w:rsidR="00F350CE" w:rsidRDefault="00F350CE">
                  <w:pPr>
                    <w:pStyle w:val="OCRStyle5"/>
                    <w:ind w:left="126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48" o:spid="_x0000_s1041" type="#_x0000_t202" style="position:absolute;left:0;text-align:left;margin-left:282.6pt;margin-top:652.5pt;width:114.45pt;height:41.2pt;z-index:17;mso-position-horizontal-relative:page;mso-position-vertical-relative:page" stroked="f">
            <v:textbox style="mso-next-textbox:#_x0000_s21548" inset="0,0,0,0">
              <w:txbxContent>
                <w:p w:rsidR="00F350CE" w:rsidRDefault="00F350CE">
                  <w:pPr>
                    <w:pStyle w:val="OCRStyle5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350CE" w:rsidRDefault="00F350CE">
                  <w:pPr>
                    <w:pStyle w:val="OCRStyle5"/>
                    <w:ind w:left="52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49" o:spid="_x0000_s1042" type="#_x0000_t202" style="position:absolute;left:0;text-align:left;margin-left:432.3pt;margin-top:673.1pt;width:113.65pt;height:51.7pt;z-index:16;mso-position-horizontal-relative:page;mso-position-vertical-relative:page" stroked="f">
            <v:textbox style="mso-next-textbox:#_x0000_s21549" inset="0,0,0,0">
              <w:txbxContent>
                <w:p w:rsidR="00F350CE" w:rsidRDefault="00F350CE">
                  <w:pPr>
                    <w:pStyle w:val="OCRStyle5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F350CE" w:rsidRDefault="00F350CE">
                  <w:pPr>
                    <w:pStyle w:val="OCRStyle5"/>
                    <w:ind w:left="49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50" o:spid="_x0000_s1043" type="#_x0000_t202" style="position:absolute;left:0;text-align:left;margin-left:63pt;margin-top:52.35pt;width:512.25pt;height:588.85pt;z-index:15;mso-position-horizontal-relative:page;mso-position-vertical-relative:page" stroked="f">
            <v:textbox style="mso-next-textbox:#_x0000_s21550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55"/>
                    <w:gridCol w:w="7758"/>
                  </w:tblGrid>
                  <w:tr w:rsidR="00F350CE" w:rsidRPr="00F350CE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F350CE" w:rsidRPr="00F350CE" w:rsidRDefault="00F350C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F350CE" w:rsidRDefault="00F350C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אדם -</w:t>
                        </w:r>
                      </w:p>
                      <w:p w:rsidR="00F350CE" w:rsidRDefault="00F350C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שעבר על האמור בסעיף 2;</w:t>
                        </w:r>
                      </w:p>
                      <w:p w:rsidR="00F350CE" w:rsidRDefault="00F350C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שלא מילא אחרי האמור בסעיף 7 או אחרי הוראה שהורה המפקח לפי</w:t>
                        </w:r>
                      </w:p>
                      <w:p w:rsidR="00F350CE" w:rsidRDefault="00F350C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סעיף ;</w:t>
                        </w:r>
                      </w:p>
                      <w:p w:rsidR="00F350CE" w:rsidRDefault="00F350C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שלא מילא אחרי הוראה שהורה שר האוצר לפי סעיף 14 (ב) ;</w:t>
                        </w:r>
                      </w:p>
                      <w:p w:rsidR="00F350CE" w:rsidRDefault="00F350C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שמסר ביודעין הודעה בלתי נכונה במסמר שהגיש לצורר חוק זה, או</w:t>
                        </w:r>
                      </w:p>
                      <w:p w:rsidR="00F350CE" w:rsidRDefault="00F350C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שהשיב ביודעין תשובה בלתי נכונה בקשר לידיעה שנדרשה ממנו בהתאם</w:t>
                        </w:r>
                      </w:p>
                      <w:p w:rsidR="00F350CE" w:rsidRDefault="00F350C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זה,</w:t>
                        </w:r>
                      </w:p>
                      <w:p w:rsidR="00F350CE" w:rsidRDefault="00F350C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עד שנה אחת או קנס עד אלף לירות או שני הענשיט כאחד.</w:t>
                        </w:r>
                      </w:p>
                      <w:p w:rsidR="00F350CE" w:rsidRDefault="00F350C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-</w:t>
                        </w:r>
                      </w:p>
                      <w:p w:rsidR="00F350CE" w:rsidRDefault="00F350C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שלא מילא אחרי האמור בסעיף 8 או בסעיף 9;</w:t>
                        </w:r>
                      </w:p>
                      <w:p w:rsidR="00F350CE" w:rsidRDefault="00F350C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שלא מילא אחרי דרישה שנשלחה אליו לפי סעיף 10,</w:t>
                        </w:r>
                      </w:p>
                      <w:p w:rsidR="00F350CE" w:rsidRDefault="00F350C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עד ששה חדשים או קנס עד חמש מאות לירות או שני העבשים כאחד.</w:t>
                        </w:r>
                      </w:p>
                      <w:p w:rsidR="00F350CE" w:rsidRDefault="00F350C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 בני אדם שנאשם בעבירה לפי סעיף זה, ייאשם בה גם כל אדם שהיה בשעת</w:t>
                        </w:r>
                      </w:p>
                      <w:p w:rsidR="00F350CE" w:rsidRDefault="00F350C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ראש החבר, מזכירו, נאמנו, מנהלו, מנהל עסקיו או חשבו הראשי או היחידי, אלא</w:t>
                        </w:r>
                      </w:p>
                      <w:p w:rsidR="00F350CE" w:rsidRDefault="00F350C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הוכיח אותו אדם שהעבירה נעברה בלי ידיעתו או שנקט כל האמצעים המתאימים</w:t>
                        </w:r>
                      </w:p>
                      <w:p w:rsidR="00F350CE" w:rsidRPr="00F350CE" w:rsidRDefault="00F350C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למניעתה.</w:t>
                        </w:r>
                      </w:p>
                    </w:tc>
                  </w:tr>
                  <w:tr w:rsidR="00F350CE" w:rsidRPr="00F350CE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F350CE" w:rsidRDefault="00F350C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המשכת עסקי</w:t>
                        </w:r>
                      </w:p>
                      <w:p w:rsidR="00F350CE" w:rsidRDefault="00F350C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ביטוח של</w:t>
                        </w:r>
                      </w:p>
                      <w:p w:rsidR="00F350CE" w:rsidRPr="00F350CE" w:rsidRDefault="00F350C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מבטחים קיימים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F350CE" w:rsidRDefault="00F350C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אדם שעסק בענף ביטוח בישראל ערב יום תחילת תקפו של חוק זה ושביקש רשיון על</w:t>
                        </w:r>
                      </w:p>
                      <w:p w:rsidR="00F350CE" w:rsidRDefault="00F350C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ענף תור שלושים יום מאותו יום - רשאי להמשיך ולעסוק באותו ענף ללא רשיון עד</w:t>
                        </w:r>
                      </w:p>
                      <w:p w:rsidR="00F350CE" w:rsidRPr="00F350CE" w:rsidRDefault="00F350C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שיינתן לו הרשיון או עד שיודע לו על סירוב לתת לו רשיון.</w:t>
                        </w:r>
                      </w:p>
                    </w:tc>
                  </w:tr>
                  <w:tr w:rsidR="00F350CE" w:rsidRPr="00F350CE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F350CE" w:rsidRDefault="00F350C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והוראות</w:t>
                        </w:r>
                      </w:p>
                      <w:p w:rsidR="00F350CE" w:rsidRPr="00F350CE" w:rsidRDefault="00F350C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F350CE" w:rsidRDefault="00F350C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בטלים:</w:t>
                        </w:r>
                      </w:p>
                      <w:p w:rsidR="00F350CE" w:rsidRDefault="00F350C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הסעיפים 100 ו- 101 והתוספת החמשית לפקודת החברות;</w:t>
                        </w:r>
                      </w:p>
                      <w:p w:rsidR="00F350CE" w:rsidRDefault="00F350C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60 לפקודת האגודות השיתופיות.</w:t>
                        </w:r>
                      </w:p>
                      <w:p w:rsidR="00F350CE" w:rsidRDefault="00F350C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שניתן לפי סעיף 101 לפקודת החברות, ושעמד בתקפו ערב יום תחילת תקפו</w:t>
                        </w:r>
                      </w:p>
                      <w:p w:rsidR="00F350CE" w:rsidRDefault="00F350C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זה, יוסיף לעמוד בתקפו כאילו ניתן על ידי שר האוצר לפי חוק זה.</w:t>
                        </w:r>
                      </w:p>
                      <w:p w:rsidR="00F350CE" w:rsidRDefault="00F350C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פקדון שהופקד לענף ביטוח לפי סעיף 101 לפקודת החברות יישאר מופקד בידי</w:t>
                        </w:r>
                      </w:p>
                      <w:p w:rsidR="00F350CE" w:rsidRDefault="00F350C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 הכללי, אף אם מפקידו חדל מלעסוק באותו ענף לפני יום תחילת תקפו של חוק זה, עד</w:t>
                        </w:r>
                      </w:p>
                      <w:p w:rsidR="00F350CE" w:rsidRPr="00F350CE" w:rsidRDefault="00F350C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שהמפקח ייווכח לדעת כי שוב אין למפקיד שום התחיבויות באותו ענף.</w:t>
                        </w:r>
                      </w:p>
                    </w:tc>
                  </w:tr>
                  <w:tr w:rsidR="00F350CE" w:rsidRPr="00F350CE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F350CE" w:rsidRPr="00F350CE" w:rsidRDefault="00F350C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F350CE" w:rsidRDefault="00F350C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שר האוצר ממונה על ביצוע חוק זה והוא רשאי להתקין תקנות בכל ענין הנוגע</w:t>
                        </w:r>
                      </w:p>
                      <w:p w:rsidR="00F350CE" w:rsidRPr="00F350CE" w:rsidRDefault="00F350C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</w:tbl>
                <w:p w:rsidR="00F350CE" w:rsidRDefault="00F350C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631C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5CEE1EC-72EE-4DB9-BD68-B61BBBA2E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631C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058C2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2B3E9A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D65AB9"/>
    <w:rPr>
      <w:rFonts w:ascii="Arial" w:hAnsi="Arial" w:cs="Arial"/>
      <w:sz w:val="22"/>
      <w:szCs w:val="22"/>
    </w:rPr>
  </w:style>
  <w:style w:type="paragraph" w:customStyle="1" w:styleId="OCRStyle5">
    <w:name w:val="OCR Style #5"/>
    <w:basedOn w:val="a"/>
    <w:rsid w:val="00F350C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4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6</cp:revision>
  <dcterms:created xsi:type="dcterms:W3CDTF">2008-04-06T17:28:00Z</dcterms:created>
  <dcterms:modified xsi:type="dcterms:W3CDTF">2008-04-06T17:28:00Z</dcterms:modified>
</cp:coreProperties>
</file>