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58EF" w:rsidRDefault="001558EF">
      <w:pPr>
        <w:rPr>
          <w:rtl/>
        </w:rPr>
      </w:pPr>
    </w:p>
    <w:p w:rsidR="001558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5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551" inset="0,0,0,0">
              <w:txbxContent>
                <w:p w:rsidR="0037780D" w:rsidRDefault="0037780D">
                  <w:r>
                    <w:rPr>
                      <w:rtl/>
                    </w:rPr>
                    <w:t>66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52" o:spid="_x0000_s1026" type="#_x0000_t202" style="position:absolute;left:0;text-align:left;margin-left:91.25pt;margin-top:658.7pt;width:386.5pt;height:80pt;z-index:3;mso-wrap-style:none;mso-position-horizontal-relative:page;mso-position-vertical-relative:page" stroked="f">
            <v:textbox style="mso-next-textbox:#_x0000_s21552" inset="0,0,0,0">
              <w:txbxContent>
                <w:p w:rsidR="0037780D" w:rsidRDefault="0037780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ח' בניסן התשמ"ג (22 במרס 1983); הצעת החוק ודברי הסבר פורסמו בה"ח 1307,</w:t>
                  </w:r>
                </w:p>
                <w:p w:rsidR="0037780D" w:rsidRDefault="0037780D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143.</w:t>
                  </w:r>
                </w:p>
                <w:p w:rsidR="0037780D" w:rsidRDefault="0037780D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34, עמ' 637.</w:t>
                  </w:r>
                </w:p>
                <w:p w:rsidR="0037780D" w:rsidRPr="001558EF" w:rsidRDefault="0037780D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חתשכ''א, עמ' 192; התשל''ט,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53" o:spid="_x0000_s1027" type="#_x0000_t202" style="position:absolute;left:0;text-align:left;margin-left:87.9pt;margin-top:96.95pt;width:475.2pt;height:558.75pt;z-index:2;mso-wrap-style:none;mso-position-horizontal-relative:page;mso-position-vertical-relative:page" stroked="f">
            <v:textbox style="mso-next-textbox:#_x0000_s21553" inset="0,0,0,0">
              <w:txbxContent>
                <w:tbl>
                  <w:tblPr>
                    <w:tblW w:w="50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3"/>
                    <w:gridCol w:w="1299"/>
                    <w:gridCol w:w="1525"/>
                  </w:tblGrid>
                  <w:tr w:rsidR="0037780D" w:rsidRPr="001558EF">
                    <w:trPr>
                      <w:jc w:val="right"/>
                    </w:trPr>
                    <w:tc>
                      <w:tcPr>
                        <w:tcW w:w="4117" w:type="pct"/>
                        <w:gridSpan w:val="2"/>
                      </w:tcPr>
                      <w:p w:rsidR="0037780D" w:rsidRDefault="0037780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לפקודת פשיטת הרגל [נוסח חדש], התש"ם-1980  1(להלן-הפקודה) -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"העברה" יבוא: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"הפרשי הצמדה" - תוספת לסכום לסי שיעור העליה של מדד המחירים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 שמפרסמת הלשכה המרכזית לסטטיסטיקה;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הפרשי הצמדה בצירוף ריבית לא צמודה של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3% לשנה;"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"טובין" - תימחק;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"נכסי פושט רגל", בסופה יבוא "למעט נכסים שהוא מחזיק בהם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כנאמן";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"נכסי פושט רגל" יבוא: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""ריבית" - ריבית בשיעור שנקבע לענין סעיף 4 לחוק פסיקת ריבית</w:t>
                        </w:r>
                      </w:p>
                      <w:p w:rsidR="0037780D" w:rsidRPr="001558EF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התשכ"א-31961 ;".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37780D" w:rsidRPr="001558EF" w:rsidRDefault="003778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7780D" w:rsidRPr="001558EF">
                    <w:trPr>
                      <w:jc w:val="right"/>
                    </w:trPr>
                    <w:tc>
                      <w:tcPr>
                        <w:tcW w:w="4117" w:type="pct"/>
                        <w:gridSpan w:val="2"/>
                      </w:tcPr>
                      <w:p w:rsidR="0037780D" w:rsidRPr="001558EF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אחרי סעיף 19 יבוא:</w:t>
                        </w:r>
                      </w:p>
                    </w:tc>
                    <w:tc>
                      <w:tcPr>
                        <w:tcW w:w="883" w:type="pct"/>
                      </w:tcPr>
                      <w:p w:rsidR="0037780D" w:rsidRPr="001558EF" w:rsidRDefault="003778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365" w:type="pct"/>
                      </w:tcPr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חייב שנתקיימו בו שני אלה בטרם ניתן נגדו צי כינוס, רשאי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לבית המשפט בבקשה לאשר הצעת פשרה או הסדר עם נושיו: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חובותיו עולים על עשרת אלפים שקלים או על סכום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שנקבע;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נושיו הוא לפחות שלושה.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לבקשה יצרף החייב -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הצעת הפשרה או ההסדר, בצירוף תצהירו שאינו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לשלם את כל חובותיו;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וחשבון על חובותיו ורכושו בציון סיבת הגרעון;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פירוט הערבויות לביצוע ההצעה תוך ששה חדשים מיום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אישורה.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יסרב לאשר את ההצעה, זולת אם יש בה ערובה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שישולמו מיד או בזמן קרוב 50% על כל חוב לא מובטח שהוא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 תביעה כלפי נכסי החייב, לרבות הפרשיי הצמדה עליו עד ליום הגשת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לאישור בית המשפט.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להטיל על הכונס הרשמי תפקידים שנקבעו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לטיפול בהצעה לפי סעיף זה, ולהורות על כינוס אסיפות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נושים לשם דיון בה.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סימן ג' בפרק זה, למעט הוראות סעיף 35(ז), יחולו</w:t>
                        </w:r>
                      </w:p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הצעה לפי סעיף זה בשינויים המחוייבים."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''פשרה או הסדר</w:t>
                        </w:r>
                      </w:p>
                      <w:p w:rsidR="0037780D" w:rsidRPr="001558EF" w:rsidRDefault="003778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יווני גו כינוס</w:t>
                        </w:r>
                      </w:p>
                    </w:tc>
                    <w:tc>
                      <w:tcPr>
                        <w:tcW w:w="883" w:type="pct"/>
                      </w:tcPr>
                      <w:p w:rsidR="0037780D" w:rsidRDefault="003778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7780D" w:rsidRDefault="003778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554" o:spid="_x0000_s1028" type="#_x0000_t202" style="position:absolute;left:0;text-align:left;margin-left:153.2pt;margin-top:60.95pt;width:266.1pt;height:35.25pt;z-index:1;mso-wrap-style:none;mso-position-horizontal-relative:page;mso-position-vertical-relative:page" stroked="f">
            <v:textbox style="mso-next-textbox:#_x0000_s21554" inset="0,0,0,0">
              <w:txbxContent>
                <w:p w:rsidR="0037780D" w:rsidRPr="001558EF" w:rsidRDefault="0037780D">
                  <w:pPr>
                    <w:pStyle w:val="OCRStyle1"/>
                    <w:ind w:left="22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פשיטת הרגל, התשמ"ג-1983*</w:t>
                  </w:r>
                </w:p>
              </w:txbxContent>
            </v:textbox>
            <w10:wrap anchorx="page" anchory="page"/>
          </v:shape>
        </w:pict>
      </w:r>
    </w:p>
    <w:p w:rsidR="0024631D" w:rsidRDefault="0024631D">
      <w:pPr>
        <w:rPr>
          <w:rtl/>
        </w:rPr>
      </w:pPr>
      <w:r>
        <w:rPr>
          <w:rtl/>
        </w:rPr>
        <w:br w:type="page"/>
      </w:r>
    </w:p>
    <w:p w:rsidR="0024631D" w:rsidRDefault="00000000">
      <w:pPr>
        <w:rPr>
          <w:rtl/>
        </w:rPr>
      </w:pPr>
      <w:r>
        <w:pict>
          <v:shape id="_x0000_s215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555" inset="0,0,0,0">
              <w:txbxContent>
                <w:p w:rsidR="0037780D" w:rsidRDefault="0037780D">
                  <w:r>
                    <w:rPr>
                      <w:rtl/>
                    </w:rPr>
                    <w:t>67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56" o:spid="_x0000_s1030" type="#_x0000_t202" style="position:absolute;left:0;text-align:left;margin-left:372.2pt;margin-top:716.3pt;width:177.2pt;height:23.95pt;z-index:6;mso-wrap-style:none;mso-position-horizontal-relative:page;mso-position-vertical-relative:page" stroked="f">
            <v:textbox style="mso-next-textbox:#_x0000_s21556" inset="0,0,0,0">
              <w:txbxContent>
                <w:p w:rsidR="0037780D" w:rsidRDefault="003778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557" o:spid="_x0000_s1031" type="#_x0000_t202" style="position:absolute;left:0;text-align:left;margin-left:89.85pt;margin-top:68.05pt;width:463.9pt;height:642.1pt;z-index:5;mso-wrap-style:none;mso-position-horizontal-relative:page;mso-position-vertical-relative:page" stroked="f">
            <v:textbox style="mso-next-textbox:#_x0000_s21557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717"/>
                    <w:gridCol w:w="1403"/>
                  </w:tblGrid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21 לפקודה -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"כונס זמני, מינויו ושכרו";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(א), ובו אחרי "הכונס הרשמי" יבוא "או אדם מתאים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אחר";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השר, באישור ועדת החוקה חוק ומשפט של הכנסת, רשאי לקבוע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-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בדבר דרך מינויו של כונס זמני שאינו הכונס הרשמי ודרך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של בית המשפט בהצעות שהובאו לפניו לענין זה; בכללים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ייקבעו תנאי הכשירות למינוי ותנאים אחרים שכונס זמני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למלא לצורך מינויו ;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בדבר שכרו והוצאותיו של כונס זמני שאינו הכונס הרשמי."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23 לפקודה -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י'לפי בקשת נושה'' - יימחקו;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המיוחד יקבל שכר כפי שיצווה הכונס הרשמי."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סניף 24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24 לפקודה -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"פרסום צו כינוס ואסיפת נושים";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"צו כינוס" יבוא "- ואם הוחלט על כינוס אסיפה כללית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נושים כאמור בסעיף 26, גם על מועד האסיפה -".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  <w:vMerge w:val="restar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ער 30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סעיפים 26 עד 30 לפקודה יבוא: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  <w:vMerge/>
                      </w:tcPr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ניתן צו כינוס, יזמן הכונס הרשמי אסיפה כללית של גושים כדי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שישקלו אם יש לקבל הצעת פשרה או הסדר, או אם ראוי להכריז שהחייב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פושט רגל, ומה דרך הטיפול בנכסי החייב בכלל; אולם רשאי הכונס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 להחליט שלא לקיים אסיפה כאמור אם הוא סבור כי בנסיבות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העניו אין בכך משום תועלת להליכי פשיטת הרגל.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''אסיפת נושים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ראשונה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ניתן צו כינוס, רשאי הכונס הרשמי, אם מצא צורך בכך, לפנות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בבקשה לערוך חקירה פומבית של החייב.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לחקירה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 ומבית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החליט בית המשפט לערוך את החקירה, יקבע את מועדה והחייב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יתייצב לחקירה באותו מועד.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מועד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בית המשפט, הכונס הרשמי, הנאמן - אם נתמנה כזה - וכן כל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נושה שהגיש תביעה או נציגו שהורשה לכך בכתב, רשאים בחקירה</w:t>
                        </w:r>
                      </w:p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לשאול את החייב בדבר עסקיו, נכסיו ונכסי בני משפחתו ובדבר התנה-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גותו וסיבות כשלונו.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החקירה</w:t>
                        </w:r>
                      </w:p>
                    </w:tc>
                  </w:tr>
                  <w:tr w:rsidR="0037780D" w:rsidRPr="0024631D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37780D" w:rsidRDefault="003778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37780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בית המשפט יזהיר את החייב לפני גביית עדותו כי עליו</w:t>
                        </w:r>
                      </w:p>
                      <w:p w:rsidR="0037780D" w:rsidRPr="0024631D" w:rsidRDefault="003778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אמת, שאם לא כן יהא צפוי לעונש הקבוע בחוק, וסעיפים 2, 4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7780D" w:rsidRPr="0024631D" w:rsidRDefault="003778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 בחקירה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5D3A" w:rsidRDefault="00905D3A">
      <w:pPr>
        <w:rPr>
          <w:rtl/>
        </w:rPr>
      </w:pPr>
      <w:r>
        <w:rPr>
          <w:rtl/>
        </w:rPr>
        <w:br w:type="page"/>
      </w:r>
    </w:p>
    <w:p w:rsidR="00905D3A" w:rsidRDefault="00000000">
      <w:pPr>
        <w:rPr>
          <w:rtl/>
        </w:rPr>
      </w:pPr>
      <w:r>
        <w:pict>
          <v:shape id="_x0000_s2155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558" inset="0,0,0,0">
              <w:txbxContent>
                <w:p w:rsidR="0037780D" w:rsidRDefault="0037780D">
                  <w:r>
                    <w:rPr>
                      <w:rtl/>
                    </w:rPr>
                    <w:t>68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59" o:spid="_x0000_s1033" type="#_x0000_t202" style="position:absolute;left:0;text-align:left;margin-left:87.3pt;margin-top:687.7pt;width:389.05pt;height:51.7pt;z-index:9;mso-wrap-style:none;mso-position-horizontal-relative:page;mso-position-vertical-relative:page" stroked="f">
            <v:textbox style="mso-next-textbox:#_x0000_s21559" inset="0,0,0,0">
              <w:txbxContent>
                <w:p w:rsidR="0037780D" w:rsidRPr="00905D3A" w:rsidRDefault="0037780D">
                  <w:pPr>
                    <w:pStyle w:val="OCRStyle3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חתש''ם, עמ' 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60" o:spid="_x0000_s1034" type="#_x0000_t202" style="position:absolute;left:0;text-align:left;margin-left:77.8pt;margin-top:68.8pt;width:470.05pt;height:614.8pt;z-index:8;mso-wrap-style:none;mso-position-horizontal-relative:page;mso-position-vertical-relative:page" stroked="f">
            <v:textbox style="mso-next-textbox:#_x0000_s21560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5"/>
                    <w:gridCol w:w="1037"/>
                    <w:gridCol w:w="1273"/>
                  </w:tblGrid>
                  <w:tr w:rsidR="0037780D">
                    <w:trPr>
                      <w:jc w:val="right"/>
                    </w:trPr>
                    <w:tc>
                      <w:tcPr>
                        <w:tcW w:w="3648" w:type="pct"/>
                      </w:tcPr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 לחוק לתיקון דיני הראיות (אזהרת עדים וביטול שבועה), התש"ם-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  8- יחולו.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החייב לענות על כל שאלה ששאל בית המשפט או שנש-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ברשותו.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דברי החקירה יירשמו בפרוטוקול ככל שבית המשפט ימצא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ייקראו בטני החייב או שהחייב יקראם בעצמו וייחתמו בידי החייב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ובידי בית המשפט; סירב החייב לחתום, יירשם הדבר בפרוטוקול;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 יהיה פתוח לעיונו של כל נושה בזמנים סבירים, ובאין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זו הוראה אחרת לענין זה יוכל לשמש ראיה נגד החייב."</w:t>
                        </w:r>
                      </w:p>
                    </w:tc>
                    <w:tc>
                      <w:tcPr>
                        <w:tcW w:w="607" w:type="pct"/>
                      </w:tcPr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905D3A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31 לפקודה - בטל,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31</w:t>
                        </w:r>
                      </w:p>
                    </w:tc>
                  </w:tr>
                  <w:tr w:rsidR="0037780D" w:rsidRPr="00905D3A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37780D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לפני סעיף 33 לפקודה, במקום הכותרת של סימן ג' יבוא "סימן גי: פשרה או</w:t>
                        </w:r>
                      </w:p>
                      <w:p w:rsidR="0037780D" w:rsidRPr="00905D3A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אחרי צו כינוס".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7780D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נותרת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סימן ג'</w:t>
                        </w:r>
                      </w:p>
                      <w:p w:rsidR="0037780D" w:rsidRPr="00905D3A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נ0רק גי</w:t>
                        </w:r>
                      </w:p>
                    </w:tc>
                  </w:tr>
                  <w:tr w:rsidR="0037780D" w:rsidRPr="00905D3A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33 לפקודה יבוא;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648" w:type="pct"/>
                      </w:tcPr>
                      <w:p w:rsidR="0037780D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ניתז צו כינוס, והחייב או אדם אחר במקומו או במקום עזבונו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רוצה להציע פשרה לפרעון חובותיו או הסדר לעסקיו, יגיש לכונס הרשמי,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 מועד שקבע הכונס, הצעה בכתב המכילה את תוכן הפשרה או</w:t>
                        </w:r>
                      </w:p>
                      <w:p w:rsidR="0037780D" w:rsidRPr="00905D3A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 ופרטי הערובות שהוא מציע."</w:t>
                        </w:r>
                      </w:p>
                    </w:tc>
                    <w:tc>
                      <w:tcPr>
                        <w:tcW w:w="607" w:type="pct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''הצעת החייב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905D3A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34(א) לפקודה, המלים "ולפני סיום חקירתו הפומבית של החייב" - יימחקו.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37780D" w:rsidRPr="00905D3A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37780D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35 לפקודה -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הסיפה המתחילה במלים "הבקשה לא תישמע" - תימחק;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במקום הסיטה המתחילה במלים "25% על כל חוב" יבוא: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"השיעורים המפורטים להלן על כל חוב לא מובטח שהוא בר תביעה כלפי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החייב, לרבות הפרשי הצמדה עליו עד ליום הגשת ההצעה לאישור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המשפט: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35% - אם הפשרה הוצעה תור שנה מיום צו הכינוס;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45% -אם הוצעה כעבור שנה ובטרם עברו שנתיים מיום חצו;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55% - אם הוצעה כעבור שנתיים ובטרם עברו שלוש שנים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הצו;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65% - אם הוצעה כעבור שלוש שנים ובטרם עברו ארבע שנים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הצו;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80% - אם הוצעה כעבור חמש שנים או יותר מיום הצו,</w:t>
                        </w:r>
                      </w:p>
                      <w:p w:rsidR="0037780D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המשפט, בנסיבות מיוחדות שיפורטו ויירשמו, לקבוע שיעו-</w:t>
                        </w:r>
                      </w:p>
                      <w:p w:rsidR="0037780D" w:rsidRPr="00905D3A" w:rsidRDefault="003778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אחרים או תקופות אחרות מאלה שפורטו בסעיף קטן זה."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7780D" w:rsidRPr="00905D3A" w:rsidRDefault="003778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סזיף 35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11A20" w:rsidRDefault="00B11A20">
      <w:pPr>
        <w:rPr>
          <w:rtl/>
        </w:rPr>
      </w:pPr>
      <w:r>
        <w:rPr>
          <w:rtl/>
        </w:rPr>
        <w:br w:type="page"/>
      </w:r>
    </w:p>
    <w:p w:rsidR="00B11A20" w:rsidRDefault="00000000">
      <w:pPr>
        <w:rPr>
          <w:rtl/>
        </w:rPr>
      </w:pPr>
      <w:r>
        <w:pict>
          <v:shape id="_x0000_s2156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561" inset="0,0,0,0">
              <w:txbxContent>
                <w:p w:rsidR="0037780D" w:rsidRDefault="0037780D">
                  <w:r>
                    <w:rPr>
                      <w:rtl/>
                    </w:rPr>
                    <w:t>69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62" o:spid="_x0000_s1036" type="#_x0000_t202" style="position:absolute;left:0;text-align:left;margin-left:376.35pt;margin-top:706.95pt;width:177.4pt;height:24.15pt;z-index:12;mso-wrap-style:none;mso-position-horizontal-relative:page;mso-position-vertical-relative:page" stroked="f">
            <v:textbox style="mso-next-textbox:#_x0000_s21562" inset="0,0,0,0">
              <w:txbxContent>
                <w:p w:rsidR="0037780D" w:rsidRDefault="003778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563" o:spid="_x0000_s1037" type="#_x0000_t202" style="position:absolute;left:0;text-align:left;margin-left:87.05pt;margin-top:61.3pt;width:469.25pt;height:638.75pt;z-index:11;mso-wrap-style:none;mso-position-horizontal-relative:page;mso-position-vertical-relative:page" stroked="f">
            <v:textbox style="mso-next-textbox:#_x0000_s21563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1"/>
                    <w:gridCol w:w="5803"/>
                    <w:gridCol w:w="1338"/>
                  </w:tblGrid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במקום סעיף 42 לפקודה יבוא: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ייתן על חייב צו כינוס והחליטו הנושים באסיפתם בהחלטה רגילה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שהחייב יוכרז פושט רגל, או שלא קיבלו כל החלטה או לא נתכנסו, או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שפשרה או הסדר לא אושרו לסי סימן ג' בפרק זה תוך מועד שקבע בית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יכריז בית המשפט בצו שהחייב פושט רגל, ומשעשה כד יהיו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פושט הרגל ניתנים לחלוקה בין נושיו ויוקנו לנאמן."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 הכרזה עי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3401" w:type="pct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 לפקודה, אחרי "ובעתון" יבוא "יומי".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  <w:vMerge w:val="restar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עד 47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סעיפים 44 עד 47 לפקודה יבוא: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  <w:vMerge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משהוכרז חייב פושט רגל, יהיה הכונס הרשמי, מכוח משרתו, נאמן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נכסי פושט הרגל, ויוסיף לפעול כך עד שהוא או אדם אחר יתמנה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ויוכל לפעול כנאמן.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''הכונס הרשמי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כנאמן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משהוכרז חייב פושט רגל, או שהחליטו הנושים שיוכרז כך,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הנושים להציע אדם מתאים להיות נאמן על נכסי פושט הרגל;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הכונס הרשמי יודיע לבית המשפט על הצעתם.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הציעו הנושים אדם כאמור תוך חודש מיום ההכרזה, או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שהכונס הרשמי מתנגד להצעתם, יציע הכונס הרשמי לבית המשפט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אדם אחר לתפקיד נאמן.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ידון בהצעות שהובאו לפניו כאמור בסעיפים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 (ב) ויחליט בדבר מינוי הנאמן.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נאמן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בית המשפט רשאי, לפני מינויו של נאמן או אחרי כן, לדרוש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שהנאמן ישעבד נכסים או יתן ערובה להבטחת מילוי תפקידיו וחובותיו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בכל עת לדרוש מן הנאמן ערובה נוספת או לשחרר ערובה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שניתנה, כולה או מקצתה.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1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השר, באישור ועדת החוקה חוק ומשפט של הכנסת, רשאי לקבוע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דרך מינויו של נאמן ודרך הדיון של בית המשפט בהצעות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לפניו לענין זה; בכללים האמורים ייקבעו תנאי הכשירות למינוי,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אחרים שנאמן חייב למלא לצורך מינויו ודרך החלוקה של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בין המועמדים הכשירים למינוי."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למינוי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-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49 לפקודה, במקום סעיף קטן (א) יבוא: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ועדת הבקורת תתכנס בזמנים כפי שהנאמן או כל חבר של הועדה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לנחוץ."</w:t>
                        </w:r>
                      </w:p>
                    </w:tc>
                  </w:tr>
                  <w:tr w:rsidR="0037780D" w:rsidRPr="00B11A20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55 לפקודה -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"יפורסם מיד ברשומות ובעתיד יבוא "יפורסם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ברשומות ובעתון יומי".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פסקה (1) יבוא:</w:t>
                        </w:r>
                      </w:p>
                      <w:p w:rsidR="0037780D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ויתור מותנה על חוב שנתבע בפשיטת רגל לא ייראה כפרעון מלא</w:t>
                        </w:r>
                      </w:p>
                      <w:p w:rsidR="0037780D" w:rsidRPr="00B11A20" w:rsidRDefault="003778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החוב;"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16895" w:rsidRDefault="00A16895">
      <w:pPr>
        <w:rPr>
          <w:rtl/>
        </w:rPr>
      </w:pPr>
      <w:r>
        <w:rPr>
          <w:rtl/>
        </w:rPr>
        <w:br w:type="page"/>
      </w:r>
    </w:p>
    <w:p w:rsidR="00A16895" w:rsidRDefault="00000000">
      <w:pPr>
        <w:rPr>
          <w:rtl/>
        </w:rPr>
      </w:pPr>
      <w:r>
        <w:pict>
          <v:shape id="_x0000_s2156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1564" inset="0,0,0,0">
              <w:txbxContent>
                <w:p w:rsidR="0037780D" w:rsidRDefault="0037780D">
                  <w:r>
                    <w:rPr>
                      <w:rtl/>
                    </w:rPr>
                    <w:t>70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65" o:spid="_x0000_s1039" type="#_x0000_t202" style="position:absolute;left:0;text-align:left;margin-left:95.7pt;margin-top:704.9pt;width:160.2pt;height:31.9pt;z-index:15;mso-wrap-style:none;mso-position-horizontal-relative:page;mso-position-vertical-relative:page" stroked="f">
            <v:textbox style="mso-next-textbox:#_x0000_s21565" inset="0,0,0,0">
              <w:txbxContent>
                <w:p w:rsidR="0037780D" w:rsidRDefault="003778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566" o:spid="_x0000_s1040" type="#_x0000_t202" style="position:absolute;left:0;text-align:left;margin-left:86.2pt;margin-top:57.45pt;width:467.5pt;height:640.55pt;z-index:14;mso-wrap-style:none;mso-position-horizontal-relative:page;mso-position-vertical-relative:page" stroked="f">
            <v:textbox style="mso-next-textbox:#_x0000_s21566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105"/>
                    <w:gridCol w:w="1423"/>
                  </w:tblGrid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57(א) לפקודה -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"וטובין" יבוא "ונכסים";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"טובין", פעמיים, יבוא "נכסים" ובמקום "תעודות" יבוא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"מסמכים" ;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הסיפה המתחילה במלה "טובץ" יבוא "נכסים שבידו".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57 לפקודה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57א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משניתן נגד חייב צו כינוס, רשאי בית המשפט לצוות על עיכוב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יציאתו מן הארץ; צו עיכוב היציאה יעמוד בתקפו עד לסיום הליכי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הרגל, אם לא ביטל אותו בית המשפט קודם לכן."</w:t>
                        </w:r>
                      </w:p>
                    </w:tc>
                    <w:tc>
                      <w:tcPr>
                        <w:tcW w:w="650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"עיכוב יציאה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מהארץ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59 לפקודה, בסעיפים קטנים (א) ו-(ב), במקום "תעודה", פעמיים, יבוא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"מסמר".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59</w:t>
                        </w:r>
                      </w:p>
                    </w:tc>
                  </w:tr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61 לפקודה, האמור בסעיף קטן (ד) יסומן (ג) ובמקום סעיפים קטנים (ב)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 יבוא: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בית המשפט יקבע יום לדיון בבקשה, והודעה על כך תישלח, ארבעה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לפחות ל$ני היום שנקבע, לכל מי שהגיש תביעת חוב או שצויין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כנושה בדו"ח החייב על מצב עסקיו."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אחרי סעיף 67 לפקודה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א67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67א. (א) על פי בקשת הכונס הרשמי ובהתחשב בדו"ח הנאמן לפי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148א, רשאי בית המשפט לתת הפטר לחייב אם הוא סבור כי אין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בהמשך ניהול פשיטת הרגל כדי להביא תועלת לנושים.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יקבע יום לדיון בבקשה והודעה על כך תישלח,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 ימים לפחות לפני היום שנקבע, לכל מי שהגיש תביעת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או שצויין כנושה בדו"ח החייב על מצב עסקיו.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הפטר לפי סעיף זה יחולו הוראות סעיפים 67, 69 ו-226."</w:t>
                        </w:r>
                      </w:p>
                    </w:tc>
                    <w:tc>
                      <w:tcPr>
                        <w:tcW w:w="650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"הפטר על פי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הכונס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הרשמי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71 לפקודה, בסופו יבוא "חוב וחבות במטבע חוץ יחושבו לפי ערכם במטבע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ביום מתן הצו".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71</w:t>
                        </w:r>
                      </w:p>
                    </w:tc>
                  </w:tr>
                  <w:tr w:rsidR="0037780D" w:rsidRPr="00A16895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במקום סעיף 75 לפקודה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75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ותוססת סעיף 75א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כל חוב בסכום קבוע שאין לגביו הסכם לשלם ריבית או פיצוי אחר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פיגור בתשלום, וביום מתן צו הכינוס כבר עבר זמן פרעונו והוא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 תביעה בפשיטת רגל, רשאי הנושה לתבוע עליו ריבית או הפרשי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או הפרשי הצמדה וריבית לתקופה שמזמן הפרעון שנקבע במס- "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מך ועד לתאריך הצו, ואם לא נקבע במסמר זמן פרעון - לתקופה שמן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נמסרה הודעה לחייב ועד לתאריך הצו, ובלבד שבהודעה נאמר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שידרשו ממנו ריבית או הפרשי הצמדה או הפרשי הצמדה וריבית כאמור.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או</w:t>
                        </w:r>
                      </w:p>
                      <w:p w:rsidR="0037780D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 עד לצו</w:t>
                        </w:r>
                      </w:p>
                      <w:p w:rsidR="0037780D" w:rsidRPr="00A16895" w:rsidRDefault="0037780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הכינוס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7780D" w:rsidRDefault="0037780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7780D" w:rsidRDefault="003778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82648" w:rsidRDefault="00D82648">
      <w:pPr>
        <w:rPr>
          <w:rtl/>
        </w:rPr>
      </w:pPr>
      <w:r>
        <w:rPr>
          <w:rtl/>
        </w:rPr>
        <w:br w:type="page"/>
      </w:r>
    </w:p>
    <w:p w:rsidR="00D82648" w:rsidRDefault="00000000">
      <w:pPr>
        <w:rPr>
          <w:rtl/>
        </w:rPr>
      </w:pPr>
      <w:r>
        <w:pict>
          <v:shape id="_x0000_s2156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1567" inset="0,0,0,0">
              <w:txbxContent>
                <w:p w:rsidR="0037780D" w:rsidRDefault="0037780D">
                  <w:r>
                    <w:rPr>
                      <w:rtl/>
                    </w:rPr>
                    <w:t>71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68" o:spid="_x0000_s1042" type="#_x0000_t202" style="position:absolute;left:0;text-align:left;margin-left:376.25pt;margin-top:706.45pt;width:178.2pt;height:26.55pt;z-index:18;mso-wrap-style:none;mso-position-horizontal-relative:page;mso-position-vertical-relative:page" stroked="f">
            <v:textbox style="mso-next-textbox:#_x0000_s21568" inset="0,0,0,0">
              <w:txbxContent>
                <w:p w:rsidR="0037780D" w:rsidRDefault="0037780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569" o:spid="_x0000_s1043" type="#_x0000_t202" style="position:absolute;left:0;text-align:left;margin-left:85.2pt;margin-top:56.4pt;width:471.05pt;height:643.9pt;z-index:17;mso-wrap-style:none;mso-position-horizontal-relative:page;mso-position-vertical-relative:page" stroked="f">
            <v:textbox style="mso-next-textbox:#_x0000_s21569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5918"/>
                    <w:gridCol w:w="1264"/>
                  </w:tblGrid>
                  <w:tr w:rsidR="0037780D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75א. חוב שזמן פרעונו טרם הגיע ביום מתן צו הכינוס, רשאי הנושה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לתבעו כאילו הוא עומד לפרעון מיד, והוא זכאי לדיבידנדים בשווה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לנושים האחרים בניכוי ריבית, שתחושב מיום הכרזת הדיבידנדים ועד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שבו היה החוב משתלם בתנאים שלפיהם נוצר."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שפרעונו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78 לפקודה, בסופו יבוא: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בית המשפט רשאי, אם מטעמים מיוחדים שיירשמו מצא זאת לצודק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הענין, להורות שלא לתת עדיפות לחובות האמורים בפסקאות</w:t>
                        </w:r>
                      </w:p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ו-(3), כולם או מקצתם."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81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במקום סעיף 81 לפקודה יבוא: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הנאמן רשאי, לפי שיקול דעתו, לקבוע כי על כל החובות שנתבעו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בפשיטת רגל יתווספו - החל מיום צו הכינוס ועד לתשלומם בפועל -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או הפרשי הצמדה או הפרשי הצמדה וריבית."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או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מיום</w:t>
                        </w:r>
                      </w:p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הכינוס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85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85 לפקודה, בפסקה (3), במקום "טובין", ''הטובין" ו"כטובין" יבוא, לפי</w:t>
                        </w:r>
                      </w:p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העניו, "מיטלטלין", "המיטלטלין" ו"כמיטלטלין."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86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במקום סעיף 86 לפקודה יבוא: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נכסי פושט הרגל לא יכללו -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צרכי אוכל כדי מחיית החייב ובני משפחתו הגרים עמו,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סבירה;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חפצי לבוש, מיטות, כלי מיטה, כלי אוכל, כלי מטבח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וכלי בית אחרים שהם חיוניים לחייב ולבני משפחתו הגרים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עמו;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דברים הדרושים כתשמישי קדושה לחייב ולבני משפחתו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הגרים עמו ;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מכונות שהחייב עובד בהן בעצמו, כלים, מכשירים ומי-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טלטלין אחרים, וכן בעלי חיים שבלעדיהם אין החייב יכול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מקצועו, מלאכתו, משלח ידו או עבודתו שהם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פרנסתו ופרנסת בגי משפחתו, ובלבד ששוויים אינו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סכום שנקבע;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החייב נכה - כלים, מכשירים, מכונות, מיטלטלין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ובעלי חיים, הנחוצים לו בגלל נכותו."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''נכסים שאינם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חלוקה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 86א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אחרי סעיף 86 לפקודה יבוא:</w:t>
                        </w:r>
                      </w:p>
                    </w:tc>
                  </w:tr>
                  <w:tr w:rsidR="0037780D" w:rsidRPr="00D82648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86א. (א) היו כלולים בנכסי פושט הרגל מקרקעין המשמשים, כולם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מקצתם, בית מגורים לפושט הרגל, לבן זוגו או לבני משפחתו הגרים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עמו, רשאי בית המשפט להורות שלא יימכרו אלא אם הוכח תחילה,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דעתו, שיהיה לפושט הרגל, לבן זוגו ולבני משפחתו הגרימ עמו,</w:t>
                        </w:r>
                      </w:p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מגורים סביר, או שהועמד לרשותם סידור חלוף.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7780D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"הגנת בית</w:t>
                        </w:r>
                      </w:p>
                      <w:p w:rsidR="0037780D" w:rsidRPr="00D82648" w:rsidRDefault="003778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המגזרים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4754A" w:rsidRDefault="0034754A">
      <w:pPr>
        <w:rPr>
          <w:rtl/>
        </w:rPr>
      </w:pPr>
      <w:r>
        <w:rPr>
          <w:rtl/>
        </w:rPr>
        <w:br w:type="page"/>
      </w:r>
    </w:p>
    <w:p w:rsidR="0034754A" w:rsidRDefault="00000000">
      <w:pPr>
        <w:rPr>
          <w:rtl/>
        </w:rPr>
      </w:pPr>
      <w:r>
        <w:pict>
          <v:shape id="_x0000_s21570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1570" inset="0,0,0,0">
              <w:txbxContent>
                <w:p w:rsidR="0037780D" w:rsidRDefault="0037780D">
                  <w:r>
                    <w:rPr>
                      <w:rtl/>
                    </w:rPr>
                    <w:t>72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71" o:spid="_x0000_s1045" type="#_x0000_t202" style="position:absolute;left:0;text-align:left;margin-left:90.8pt;margin-top:707.35pt;width:171.45pt;height:31.9pt;z-index:21;mso-wrap-style:none;mso-position-horizontal-relative:page;mso-position-vertical-relative:page" stroked="f">
            <v:textbox style="mso-next-textbox:#_x0000_s21571" inset="0,0,0,0">
              <w:txbxContent>
                <w:p w:rsidR="0037780D" w:rsidRDefault="0037780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572" o:spid="_x0000_s1046" type="#_x0000_t202" style="position:absolute;left:0;text-align:left;margin-left:78.75pt;margin-top:65.25pt;width:466.7pt;height:636.15pt;z-index:20;mso-wrap-style:none;mso-position-horizontal-relative:page;mso-position-vertical-relative:page" stroked="f">
            <v:textbox style="mso-next-textbox:#_x0000_s21572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7"/>
                    <w:gridCol w:w="1120"/>
                    <w:gridCol w:w="1188"/>
                  </w:tblGrid>
                  <w:tr w:rsidR="0037780D">
                    <w:trPr>
                      <w:jc w:val="right"/>
                    </w:trPr>
                    <w:tc>
                      <w:tcPr>
                        <w:tcW w:w="3640" w:type="pct"/>
                      </w:tcPr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לקבוע שהסידור החלוף יהיה בהמצאת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אחרת או בתשלום פיצויים או בדרך אחרת.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אינן חלות על מקרקעין שדיני הגנת הדייר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 עליהם, ואין בהם כדי לפגוע בדינים אלה."</w:t>
                        </w:r>
                      </w:p>
                    </w:tc>
                    <w:tc>
                      <w:tcPr>
                        <w:tcW w:w="660" w:type="pct"/>
                      </w:tcPr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91 לפקודה -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"נגד טובין או מקרקעין" יבוא "לגבי נכסים";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פקודה זו, השלמתה של הוצאה לפועל היא, לגבי נכסים -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בתפיסתם ומכירתם, ובעיקול חוב - בקבלת החוב.";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"טובין" יבוא "נכסים".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91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92 לפקודה ובכותרת השוליים שלו, במקום "טובין" ו"הטובין", יבוא בכל</w:t>
                        </w:r>
                      </w:p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מקום, לפי הענין, "נכסים" ו"הנכסים".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93 לפקודה, במקום "טובין" יבוא "נכסים", והמלים "המחייב בתשלום סכום</w:t>
                        </w:r>
                      </w:p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שני שקלים" - יימחקו.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נ9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96 לפקודה, סעיף קטן (ד) - בטל.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96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בסעיף 98(א) לפקודה, אחרי "שערב לחובו" יבוא "או מתור אילוץ או שידול שלא</w:t>
                        </w:r>
                      </w:p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מצד אותו נושה או מטעמו".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98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101 (א) לפקודה, במקום "טובין או מקרקעין" יבוא "נכסים".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סעיף 110 לפקודה - בטל.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110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במקום סעיף 111 לפקודה יבוא: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111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640" w:type="pct"/>
                      </w:tcPr>
                      <w:p w:rsidR="0037780D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היה פושט הרגל זכאי למשכורת, לשכר, לגמלה, לפיצויים או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להכנסה אחרת, רשאי בית המשפט, לבקשת הנאמן, לתת מפעם לפעם</w:t>
                        </w:r>
                      </w:p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להעביר לנאמן תשלומים אלה או חלקם, כפי שייראה לו צודק.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37780D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''דין הכנסה</w:t>
                        </w:r>
                      </w:p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פושט רגל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112 לפקודה, במקום "סעיפים 110 או 111" יבוא "סעיף 111".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112</w:t>
                        </w:r>
                      </w:p>
                    </w:tc>
                  </w:tr>
                  <w:tr w:rsidR="0037780D" w:rsidRPr="0034754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37780D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115 לפקודה -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בפסקה (2), בסופה יבוא "שלא נפרעו במלואם";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יבוא;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בין נכסי פושט הרגל נכס מכביד, רשאי הנאמן, בכפוף להוראות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116 עד 122 ובאישור בית המשפט, לוותר עליו.</w:t>
                        </w:r>
                      </w:p>
                      <w:p w:rsidR="0037780D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בבואו לתת אישור לפי סעיף זה רשאי בית המשפט לדרוש שיינתנו</w:t>
                        </w:r>
                      </w:p>
                      <w:p w:rsidR="0037780D" w:rsidRPr="0034754A" w:rsidRDefault="0037780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לאנשים מעונינים וכן להתנות את מתו האישור בתנאים."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37780D" w:rsidRPr="0034754A" w:rsidRDefault="0037780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113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F7483" w:rsidRDefault="002F7483">
      <w:pPr>
        <w:rPr>
          <w:rtl/>
        </w:rPr>
      </w:pPr>
      <w:r>
        <w:rPr>
          <w:rtl/>
        </w:rPr>
        <w:br w:type="page"/>
      </w:r>
    </w:p>
    <w:p w:rsidR="002F7483" w:rsidRDefault="00000000">
      <w:pPr>
        <w:rPr>
          <w:rtl/>
        </w:rPr>
      </w:pPr>
      <w:r>
        <w:pict>
          <v:shape id="_x0000_s21573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1573" inset="0,0,0,0">
              <w:txbxContent>
                <w:p w:rsidR="0037780D" w:rsidRDefault="0037780D">
                  <w:r>
                    <w:rPr>
                      <w:rtl/>
                    </w:rPr>
                    <w:t>73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74" o:spid="_x0000_s1048" type="#_x0000_t202" style="position:absolute;left:0;text-align:left;margin-left:375.8pt;margin-top:706.4pt;width:169.9pt;height:15.85pt;z-index:24;mso-wrap-style:none;mso-position-horizontal-relative:page;mso-position-vertical-relative:page" stroked="f">
            <v:textbox style="mso-next-textbox:#_x0000_s21574" inset="0,0,0,0">
              <w:txbxContent>
                <w:p w:rsidR="0037780D" w:rsidRDefault="0037780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1575" o:spid="_x0000_s1049" type="#_x0000_t202" style="position:absolute;left:0;text-align:left;margin-left:92.7pt;margin-top:60.55pt;width:452.25pt;height:639.35pt;z-index:23;mso-wrap-style:none;mso-position-horizontal-relative:page;mso-position-vertical-relative:page" stroked="f">
            <v:textbox style="mso-next-textbox:#_x0000_s21575" inset="0,0,0,0">
              <w:txbxContent>
                <w:tbl>
                  <w:tblPr>
                    <w:tblW w:w="48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2"/>
                    <w:gridCol w:w="5908"/>
                    <w:gridCol w:w="1131"/>
                  </w:tblGrid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116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116 לפקודה, במקום "הזכויות, הזיקות והחבויות" יבוא "הזכויות והחבויות".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117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סעיף 117 לפקודה - בטל.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סעיף 120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בסעיף 120 לפקודה, סעיפים קטנים (ג) ו-(ד) - בטלים.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121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סעיף 121 לפקודה - בטל.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128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בסעיף 128 לפקודה, בסעיף קטן (ג), במקום "110 עד 112" יבוא "111 ו-112".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129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בסעיף 129 לפקודה ובכותרת השוליים שלו, במקום "טובין" ו"הטובין", יבוא, בכל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ולפי הענין, "נכסים" ו"הנכסים".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130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בסעיף 130 לפקודה -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"דיבידנד" יבוא "ראשון";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(ג) עד (ה) - בטלים.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134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בסעיף 134 (א) לפקודה, במקום "הקבוע לענין זה לפי חוק הריבית (שינוי שיעורים),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התשל"ג-1972" יבוא "השיעור שנקבע לענין סעיף 4 לחוק פסיקת ריבית והצמדה,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התשכ"א-1961".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137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בסעיף 137 לפקודה, המלים "כמשמעותם בחוק פסיקת ריבית והצמדה, התשכ"א-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1961" -יימחקו.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138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48, בסעיף 138 לפקודה, במקום סעיף קטן (ד) יבוא: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השר רשאי למנות משנה וסגן או סגנים לכונס הרשמי ולקבוע את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סמכויותיהם."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139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בסעיף 139 לפקודה, אחרי סעיף קטן (ד) יבוא: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הכונס הרשמי יהיה צד לכל הליך שיתנהל בבית המשפט על פי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זו."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141 _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בסעיף 141 לפקודה, במקום פסקה (6) יבוא: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לפרסם כל ענין שיש לפרסמו לפי הפקודה ;",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142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בסעיף 142 לפקודה, בפסקה (2), במקום "בטובין" יבוא "בנכסים" ובמקום "הנושה"</w:t>
                        </w:r>
                      </w:p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"החייב".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142א</w:t>
                        </w:r>
                      </w:p>
                    </w:tc>
                    <w:tc>
                      <w:tcPr>
                        <w:tcW w:w="4281" w:type="pct"/>
                        <w:gridSpan w:val="2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אחרי סעיף 142 לפקודה יבוא:</w:t>
                        </w:r>
                      </w:p>
                    </w:tc>
                  </w:tr>
                  <w:tr w:rsidR="0037780D" w:rsidRPr="002F7483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3" w:type="pct"/>
                      </w:tcPr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142א. (א) הכונס הרשמי רשאי לבצע תפקיד מתפקידיו גם באמצעות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שלא מבין עובדי המדינה (להלן - נציג) ולשלם,את שכרו.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יפעל לפי הוראות הכונס הרשמי ובפיקוחו, אך אין בכך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בתשלום שכרו על פי סעיף קטן (א) כדי ליצור יחסי עובד ומעביד</w:t>
                        </w:r>
                      </w:p>
                      <w:p w:rsidR="0037780D" w:rsidRDefault="0037780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הנציג לבין הכונס הרשמי או המדינה.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7780D" w:rsidRPr="002F7483" w:rsidRDefault="0037780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93FA5" w:rsidRDefault="00493FA5">
      <w:pPr>
        <w:rPr>
          <w:rtl/>
        </w:rPr>
      </w:pPr>
      <w:r>
        <w:rPr>
          <w:rtl/>
        </w:rPr>
        <w:br w:type="page"/>
      </w:r>
    </w:p>
    <w:p w:rsidR="00493FA5" w:rsidRDefault="00000000">
      <w:pPr>
        <w:rPr>
          <w:rtl/>
        </w:rPr>
      </w:pPr>
      <w:r>
        <w:pict>
          <v:shape id="_x0000_s21576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1576" inset="0,0,0,0">
              <w:txbxContent>
                <w:p w:rsidR="0037780D" w:rsidRDefault="0037780D">
                  <w:r>
                    <w:rPr>
                      <w:rtl/>
                    </w:rPr>
                    <w:t>74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77" o:spid="_x0000_s1051" type="#_x0000_t202" style="position:absolute;left:0;text-align:left;margin-left:95.55pt;margin-top:704.9pt;width:174.05pt;height:22.2pt;z-index:27;mso-wrap-style:none;mso-position-horizontal-relative:page;mso-position-vertical-relative:page" stroked="f">
            <v:textbox style="mso-next-textbox:#_x0000_s21577" inset="0,0,0,0">
              <w:txbxContent>
                <w:p w:rsidR="0037780D" w:rsidRDefault="0037780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578" o:spid="_x0000_s1052" type="#_x0000_t202" style="position:absolute;left:0;text-align:left;margin-left:91.4pt;margin-top:58pt;width:458.75pt;height:637.75pt;z-index:26;mso-wrap-style:none;mso-position-horizontal-relative:page;mso-position-vertical-relative:page" stroked="f">
            <v:textbox style="mso-next-textbox:#_x0000_s21578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3"/>
                    <w:gridCol w:w="1268"/>
                    <w:gridCol w:w="1310"/>
                  </w:tblGrid>
                  <w:tr w:rsidR="0037780D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הכונס הרשמי רשאי, לפני מינויו של נציג או אחרי כן, לדרוש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שהנציג ישעבד נכסים או יתן ערובה להבטחת מילוי תפקידו וחובותיו,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בכל עת לדרוש מן הנציג ערובה נוספת או לשחרר ערובה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שניתנה, כולה או מקצתה."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סעיפים 145 ו-146 לפקודה - בטלים.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 ו-146</w:t>
                        </w: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אחרי סעיף 148 לפקודה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148א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148א. (א) לפחות אחת לשנה ידווח הנאמן לבית המשפט על מהלך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פשיטת הרגל.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יקיים דיון בדו"ח הנאמן ויזמן אליו את החייב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הכונס הרשמי."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"דיווח שנתי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 הנאמן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לפני סעיף 152 לפקודה, במקום הכותרת של סימן גי יבוא: "סימן ג': שכר והוצ-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כותרת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סימן ג'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ב6רק זו'</w:t>
                        </w: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במקום סעיף 152 לפקודה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152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152. (א) נתמנה כנאמן אדם שאינו הכונס הרשמי, יקבל שכר והוצאות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שיורה בית המשפט על פי כללים שקבע השר; נתמנו כמה נאמנים-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 השכר ביניהם ביחס שיקבע בית המשפט.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עם שר האוצר, רשאי לקבוע שחלק משכרו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נאמן ישולם מאוצר המדינה.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ועדת החוקה חוק ומשפט של הכנסת, רשאי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כללים בדבר שכרו והוצאותיו של נאמן שיש לשלמם לפי סעיף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הנאמן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והוצאותיו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סעיף 153 לפקודה - בטל.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153</w:t>
                        </w: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במקום סעיף 154 לפקודה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154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154. לא יקבל נאמן מפושט הרגל או מעורך דין, מכרוז או מכל אדם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המועסק בפשיטת הרגל, מתנה או שכר או תמורה או טובות הנאה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כספיות או אחרות, חוץ מן השכר האמור בסעיף 152(א)."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הסדרים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השכר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בסעיף 155 לפקודה, במקום "גמול" יבוא "שכר".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155</w:t>
                        </w: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בסעיף 156 לפקודה, במקום "שגמול" יבוא "ששכר".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156</w:t>
                        </w: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במקום סעיף 158 לפקודה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158</w:t>
                        </w:r>
                      </w:p>
                    </w:tc>
                  </w:tr>
                  <w:tr w:rsidR="0037780D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37780D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158. לפי בקשתו של נושה יספק לו הנאמן וישלח לו בדואר רשימה</w:t>
                        </w:r>
                      </w:p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הנושים, המראה את החוב המגיע לכל אחד מהם; הוצאות עריכת</w:t>
                        </w:r>
                      </w:p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ומשלוחה יחולו על הנושה המבקש."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גושים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7780D" w:rsidRPr="00493FA5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 לפקודה - בטל.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7780D" w:rsidRDefault="0037780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סעיף 51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7780D" w:rsidRPr="00493FA5" w:rsidRDefault="0037780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סעיף 161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51928" w:rsidRDefault="00E51928">
      <w:pPr>
        <w:rPr>
          <w:rtl/>
        </w:rPr>
      </w:pPr>
      <w:r>
        <w:rPr>
          <w:rtl/>
        </w:rPr>
        <w:br w:type="page"/>
      </w:r>
    </w:p>
    <w:p w:rsidR="00E51928" w:rsidRDefault="00000000">
      <w:pPr>
        <w:rPr>
          <w:rtl/>
        </w:rPr>
      </w:pPr>
      <w:r>
        <w:pict>
          <v:shape id="_x0000_s21579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1579" inset="0,0,0,0">
              <w:txbxContent>
                <w:p w:rsidR="0037780D" w:rsidRDefault="0037780D">
                  <w:r>
                    <w:rPr>
                      <w:rtl/>
                    </w:rPr>
                    <w:t>75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80" o:spid="_x0000_s1054" type="#_x0000_t202" style="position:absolute;left:0;text-align:left;margin-left:375.1pt;margin-top:705.8pt;width:181.35pt;height:23.15pt;z-index:30;mso-wrap-style:none;mso-position-horizontal-relative:page;mso-position-vertical-relative:page" stroked="f">
            <v:textbox style="mso-next-textbox:#_x0000_s21580" inset="0,0,0,0">
              <w:txbxContent>
                <w:p w:rsidR="0037780D" w:rsidRDefault="0037780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1581" o:spid="_x0000_s1055" type="#_x0000_t202" style="position:absolute;left:0;text-align:left;margin-left:82.65pt;margin-top:62.1pt;width:479.35pt;height:636.75pt;z-index:29;mso-wrap-style:none;mso-position-horizontal-relative:page;mso-position-vertical-relative:page" stroked="f">
            <v:textbox style="mso-next-textbox:#_x0000_s21581" inset="0,0,0,0">
              <w:txbxContent>
                <w:tbl>
                  <w:tblPr>
                    <w:tblW w:w="51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4"/>
                    <w:gridCol w:w="5753"/>
                    <w:gridCol w:w="1499"/>
                  </w:tblGrid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164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בסעיף 164 לפקודה, במקום "חמישה שקלים" יבוא "אלף שקלים", המלים "בשיעור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לענין זה לפי חוק הריבית (שינוי שיעורים), התשל"ג-1972" - יימחקו, ובמקום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"גמול" יבוא "שכר".</w:t>
                        </w:r>
                      </w:p>
                    </w:tc>
                  </w:tr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166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בסעיף 166 לפקודה -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 ו- (ב) יבוא: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כל נאמן לשלוח לכונס הרשמי דו"ח על הכספים שקיבל ושילם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בתור נאמן, וכן דו"ח כללי על מהלך ניהול הליכי פשיטת הרגל.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הדו"חות יאומתו בתצהיר ויוגשו בזמנים שנקבעו, אד לא פחות מאחת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לשנה.";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(ה) - בטל.</w:t>
                        </w:r>
                      </w:p>
                    </w:tc>
                  </w:tr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  <w:vMerge w:val="restart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סעיפים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170 ו-171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37780D" w:rsidRPr="00E51928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במקום סעיפים 170 ו- 171 לפקודה יבוא:</w:t>
                        </w:r>
                      </w:p>
                    </w:tc>
                  </w:tr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  <w:vMerge/>
                      </w:tcPr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 (א) נתפנתה משרתו של נאמן, ימנה בית המשפט נאמן אחר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במקומו, ועד שיתמנה ישמש הכונס הרשמי כנאמן.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הכונס הרשמי לנאמן או פעל כנאמן, לא יחוב אישית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כל מעשה, מחדל או חבות של נאמן קודם.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'מילוי מקום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נאמן</w:t>
                        </w:r>
                      </w:p>
                    </w:tc>
                  </w:tr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171. (א) נאמן רשאי להתפטר מרצונו.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כינוס נגד נאמן - בטל מינויה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פי בקשת הכונס הרשמי או על פי בקשת הנושים שהוחלט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באסיפתם, רשאי בית המשפט להעביר נאמן מכהונתו באחת מאלה: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הנאמן התנהג שלא כראוי או אינו ממלא את תפקידיו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 והתקנות על פיה;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הנאמן היה עורך דין וחברותו בלשכת עורכי הדין פקעה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הושעתה, או שהיה רואה חשבון ותוקף רשיונו כרואה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בוטל או הופסק;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הנאמן אינו יכול למלא תפקידיו מחמת מחלה או היעד-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ממושכת;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קיימות נסיבות המקשות על הנאמן לפעול לטובת הנו-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בלי פניות;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(5&gt; טובת הנושים מחייבת העברת הנאמן מתפקידו."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נאמן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והעברתו</w:t>
                        </w:r>
                      </w:p>
                    </w:tc>
                  </w:tr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183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בסעיף 183 (א) לפקודה, במקום "על חמישה שקלים" יבוא "על עשרת אלפים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או על סכום אחר שנקבע".</w:t>
                        </w:r>
                      </w:p>
                    </w:tc>
                  </w:tr>
                  <w:tr w:rsidR="0037780D" w:rsidRPr="00E51928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37780D" w:rsidRPr="00E51928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184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37780D" w:rsidRDefault="0037780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בסעיף 184 לפקודה -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"מועד הערעור";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(א) - יימחק;</w:t>
                        </w:r>
                      </w:p>
                      <w:p w:rsidR="0037780D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- הסימון (ב) יימחק ובמקום "עשרים ואחד" יבוא "ארבעים</w:t>
                        </w:r>
                      </w:p>
                      <w:p w:rsidR="0037780D" w:rsidRPr="00E51928" w:rsidRDefault="0037780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וחמישה".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A5507" w:rsidRDefault="005A5507">
      <w:pPr>
        <w:rPr>
          <w:rtl/>
        </w:rPr>
      </w:pPr>
      <w:r>
        <w:rPr>
          <w:rtl/>
        </w:rPr>
        <w:br w:type="page"/>
      </w:r>
    </w:p>
    <w:p w:rsidR="005A5507" w:rsidRDefault="00000000">
      <w:pPr>
        <w:rPr>
          <w:rtl/>
        </w:rPr>
      </w:pPr>
      <w:r>
        <w:pict>
          <v:shape id="_x0000_s21582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1582" inset="0,0,0,0">
              <w:txbxContent>
                <w:p w:rsidR="0037780D" w:rsidRDefault="0037780D">
                  <w:r>
                    <w:rPr>
                      <w:rtl/>
                    </w:rPr>
                    <w:t>76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83" o:spid="_x0000_s1057" type="#_x0000_t202" style="position:absolute;left:0;text-align:left;margin-left:88.9pt;margin-top:700.8pt;width:172.25pt;height:30.7pt;z-index:33;mso-wrap-style:none;mso-position-horizontal-relative:page;mso-position-vertical-relative:page" stroked="f">
            <v:textbox style="mso-next-textbox:#_x0000_s21583" inset="0,0,0,0">
              <w:txbxContent>
                <w:p w:rsidR="0037780D" w:rsidRDefault="0037780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1584" o:spid="_x0000_s1058" type="#_x0000_t202" style="position:absolute;left:0;text-align:left;margin-left:91.5pt;margin-top:65pt;width:464.3pt;height:626.25pt;z-index:32;mso-wrap-style:none;mso-position-horizontal-relative:page;mso-position-vertical-relative:page" stroked="f">
            <v:textbox style="mso-next-textbox:#_x0000_s21584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32"/>
                  </w:tblGrid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בסעיף 201(ג) לפקודה, במקום "על אלף שקלים" יבוא "על עשרת אלפים שקלים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סכום אחר שנקבע".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201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סעיף 203 לפקודה - בטל.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סעיף 203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בסעיף 207 לפקודה, במקום "וריבית" יבוא "הריבית והפרשי ההצמדה" ובמקום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"ליורשים או לנציג האישי החוקי של עזבון החייב שנפטר" יבוא "ליורשי החייב שנפטר</w:t>
                        </w:r>
                      </w:p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למנהל עזבונו".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207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בסעיף 208 לפקודה, במקום "לנציגו האישי החוקי" יבוא "למנהל עזבונו" ובמקום</w:t>
                        </w:r>
                      </w:p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"הנציג האישי החוקי", פעמיים, יבוא "מנהל העזבון".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208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בסעיף 216 לפקודה -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"התעודות" יבוא "המסמכים";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בפסקאות (4) ו-(5), המלים "שערכו שקל אחד לפחות" - יימחקו;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(8), במקום "תעודה'' יבוא "מסמרי';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(9), במקום "פנקסים ותעודות שבסעיף 221(ד)" יבוא "פנקסי חשבון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221" ובמקום ''תעודה'' יבוא ''מסמך'';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פסקה (10) יבוא: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אחרי שהוגשה בקשת פשיטת הרגל מטעמו או נגדו, או תור שנים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חדשים - ולענין פנקס חשבון שבסעיף 221, תוך שנתיים - לפני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שהוגשה, במרמה, הוא הוציא מרשותו מסמך השייך או הנוגע לנכסיו או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לענייניו, או עשה בו שינוי או השמטה, או ידע שהוצאת המסמך או השינוי</w:t>
                        </w:r>
                      </w:p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ההשמטה בו נעשו במרמה ;''.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216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בסעיף 218 לפקודה, בפסקה (1), המלים "של שקל אחד לפחות" - יימחקו.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218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בסעיף 220 לפקודה -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אחרי "והוא עשה" יבוא "ביודעין";</w:t>
                        </w:r>
                      </w:p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220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בסעיף 221 לפקודה -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בפסקה (1), במקום "עשרה שקלים" יבוא "חמשת אלפים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או על סכום אחר שנקבע" ;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יימחק;</w:t>
                        </w:r>
                      </w:p>
                      <w:p w:rsidR="0037780D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בסעיף קטן )ד(, במקום "בטובין" ו"ובטובין" יבוא "במיטלטלין" ו"ובמי-</w:t>
                        </w:r>
                      </w:p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טלטלין", לפי העניו, ובמקום "הטובין", פעמיים, יבוא "המיטלטלין".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221</w:t>
                        </w:r>
                      </w:p>
                    </w:tc>
                  </w:tr>
                  <w:tr w:rsidR="0037780D" w:rsidRPr="005A550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בסעיף 222 לפקודה, המלים "בסכום של שני שקלים לפחות" - יימחקו.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37780D" w:rsidRPr="005A5507" w:rsidRDefault="0037780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222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7780D" w:rsidRDefault="0037780D">
      <w:pPr>
        <w:rPr>
          <w:rtl/>
        </w:rPr>
      </w:pPr>
      <w:r>
        <w:rPr>
          <w:rtl/>
        </w:rPr>
        <w:br w:type="page"/>
      </w:r>
    </w:p>
    <w:p w:rsidR="0037780D" w:rsidRDefault="00000000">
      <w:pPr>
        <w:rPr>
          <w:rtl/>
        </w:rPr>
      </w:pPr>
      <w:r>
        <w:pict>
          <v:shape id="_x0000_s21585" o:spid="_x0000_s1059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1585" inset="0,0,0,0">
              <w:txbxContent>
                <w:p w:rsidR="0037780D" w:rsidRDefault="0037780D">
                  <w:r>
                    <w:rPr>
                      <w:rtl/>
                    </w:rPr>
                    <w:t>77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86" o:spid="_x0000_s1060" type="#_x0000_t202" style="position:absolute;left:0;text-align:left;margin-left:360.85pt;margin-top:705.85pt;width:192.25pt;height:27.3pt;z-index:39;mso-wrap-style:none;mso-position-horizontal-relative:page;mso-position-vertical-relative:page" stroked="f">
            <v:textbox style="mso-next-textbox:#_x0000_s21586" inset="0,0,0,0">
              <w:txbxContent>
                <w:p w:rsidR="0037780D" w:rsidRDefault="0037780D">
                  <w:pPr>
                    <w:pStyle w:val="OCRStyle1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4 חוקי א"י,פרק כ"ב, עמ' 155: ס"ח התשמ"א, עמ' 50.</w:t>
                  </w:r>
                </w:p>
                <w:p w:rsidR="0037780D" w:rsidRPr="0037780D" w:rsidRDefault="0037780D">
                  <w:pPr>
                    <w:pStyle w:val="OCRStyle12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התשל"ג,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87" o:spid="_x0000_s1061" type="#_x0000_t202" style="position:absolute;left:0;text-align:left;margin-left:186.8pt;margin-top:641.5pt;width:84.15pt;height:38.8pt;z-index:38;mso-wrap-style:none;mso-position-horizontal-relative:page;mso-position-vertical-relative:page" stroked="f">
            <v:textbox style="mso-next-textbox:#_x0000_s21587" inset="0,0,0,0">
              <w:txbxContent>
                <w:p w:rsidR="0037780D" w:rsidRDefault="0037780D">
                  <w:pPr>
                    <w:pStyle w:val="OCRStyle1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משת נסים</w:t>
                  </w:r>
                </w:p>
                <w:p w:rsidR="0037780D" w:rsidRDefault="0037780D">
                  <w:pPr>
                    <w:pStyle w:val="OCRStyle12"/>
                    <w:ind w:left="2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88" o:spid="_x0000_s1062" type="#_x0000_t202" style="position:absolute;left:0;text-align:left;margin-left:310.55pt;margin-top:641.5pt;width:89.9pt;height:34.65pt;z-index:37;mso-wrap-style:none;mso-position-horizontal-relative:page;mso-position-vertical-relative:page" stroked="f">
            <v:textbox style="mso-next-textbox:#_x0000_s21588" inset="0,0,0,0">
              <w:txbxContent>
                <w:p w:rsidR="0037780D" w:rsidRDefault="0037780D">
                  <w:pPr>
                    <w:pStyle w:val="OCRStyle1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7780D" w:rsidRDefault="0037780D">
                  <w:pPr>
                    <w:pStyle w:val="OCRStyle1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89" o:spid="_x0000_s1063" type="#_x0000_t202" style="position:absolute;left:0;text-align:left;margin-left:432.7pt;margin-top:668.8pt;width:89.1pt;height:33.05pt;z-index:36;mso-wrap-style:none;mso-position-horizontal-relative:page;mso-position-vertical-relative:page" stroked="f">
            <v:textbox style="mso-next-textbox:#_x0000_s21589" inset="0,0,0,0">
              <w:txbxContent>
                <w:p w:rsidR="0037780D" w:rsidRDefault="0037780D">
                  <w:pPr>
                    <w:pStyle w:val="OCRStyle1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37780D" w:rsidRDefault="0037780D">
                  <w:pPr>
                    <w:pStyle w:val="OCRStyle12"/>
                    <w:ind w:left="90"/>
                  </w:pPr>
                  <w:r>
                    <w:rPr>
                      <w:rtl/>
                    </w:rPr>
                    <w:t>יצחק נבון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90" o:spid="_x0000_s1064" type="#_x0000_t202" style="position:absolute;left:0;text-align:left;margin-left:96.1pt;margin-top:65.7pt;width:461.15pt;height:537.95pt;z-index:35;mso-wrap-style:none;mso-position-horizontal-relative:page;mso-position-vertical-relative:page" stroked="f">
            <v:textbox style="mso-next-textbox:#_x0000_s21590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5688"/>
                    <w:gridCol w:w="1444"/>
                  </w:tblGrid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332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בסעיף 232 לפקודה, סעיף קטן (ב) והסימון (א) - יימחקו.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ביטוי סעיף 233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סעיף 233 לפקודה - בטל.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237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במקום סעיף 237 לפקודה יבוא :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</w:tcPr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237. כל הודעה ומסמר שאין הוראה בדבר דרך המצאתם לפלוני, אפשר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לשלחם בדואר לפי מענו הידוע האחרון.''</w:t>
                        </w:r>
                      </w:p>
                    </w:tc>
                    <w:tc>
                      <w:tcPr>
                        <w:tcW w:w="861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"המצאת הודעות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242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בסעיף 242 לפקודה, הטיפה המתחילה במלה "ובמיוחד" - תימחק.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התוספות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(א) בכותרת התוספת הראשונה לפקודה, המלים "(סעיף 26(ב))" - יימחקו.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בכותרת התוספת השניה לפקודה, המלים "(סעיף 75)" - יימחקו.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בתוספת השניה לפקודה, סימנים ו' ו-ז' - בטלים.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פקודה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החברות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בפקודת החברות4 -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220א(1), אחרי פסקה (ג) יבוא: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בית המשפט רשאי, אם - מטעמים מיוחדים שיירשמו - מצא זאת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לצודק בנסיבות הענין, להורות שלא לתת עדיפות לחובות האמורים בפס-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(א) ו-(ג), כולם או מקצתם.";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220ג(1) -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"ממניות או סטוק בחברות" יבוא "שלא נפרעו במלואם" ובמקום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הסיטה המתחילה במלים "הרי ברשות" יבוא "רשאי מפרק החברה, באישור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לוותר על הרכוש";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התנאי המגביל המתחיל במלים "בתנאי שאם" - יימחק;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220ג(6), התנאי המגביל המתחיל במלים "בתנאי שאם" - יימחק;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242א - בטל.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הריבית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(שינוי שיעורים)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בחוק הריבית (שינוי שיעורים), התשל"ג-81972, בתוספת הראשונה פסקה (7) -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והוראות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(א) חוק זה יחול גם על בקשות התלויות ועומדות ביום תחילתו בפני בית המשפט,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על הליכי פשיטת רגל שהחלו ולא הסתיימו לפני תחילתו.</w:t>
                        </w:r>
                      </w:p>
                      <w:p w:rsid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ההוראות שבתוספות לפקודה יראו אותן כתקנות שהותקנו לפי סעיף 242</w:t>
                        </w:r>
                      </w:p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והן יעמדו בתקפן במידה שלא יתוקנו או יבוטלו בתקנות לפי הסעיף האמור.</w:t>
                        </w:r>
                      </w:p>
                    </w:tc>
                  </w:tr>
                  <w:tr w:rsidR="0037780D" w:rsidRPr="0037780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37780D" w:rsidRPr="0037780D" w:rsidRDefault="0037780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תחילתו של חוק זה 30 ימים מיום פרסומו.</w:t>
                        </w:r>
                      </w:p>
                    </w:tc>
                  </w:tr>
                </w:tbl>
                <w:p w:rsidR="0037780D" w:rsidRDefault="0037780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19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D715EF-702A-4E9C-A7DB-1B0999F5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58E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4631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05D3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11A2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1689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82648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4754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2F7483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493FA5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E51928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5A5507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37780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64</Characters>
  <Application>Microsoft Office Word</Application>
  <DocSecurity>4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2008-04-07T01:25:00Z</dcterms:created>
  <dcterms:modified xsi:type="dcterms:W3CDTF">2008-04-07T01:26:00Z</dcterms:modified>
</cp:coreProperties>
</file>