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428A" w:rsidRDefault="00FB428A">
      <w:pPr>
        <w:rPr>
          <w:rtl/>
        </w:rPr>
      </w:pPr>
    </w:p>
    <w:p w:rsidR="00FB42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672" inset="0,0,0,0">
              <w:txbxContent>
                <w:p w:rsidR="00BC01C2" w:rsidRDefault="00BC01C2">
                  <w:r>
                    <w:rPr>
                      <w:rtl/>
                    </w:rPr>
                    <w:t>2                                            ספר החוקים 299                    י"ט בטבת התש"כ 19.01.1960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73" o:spid="_x0000_s1026" type="#_x0000_t202" style="position:absolute;left:0;text-align:left;margin-left:81.65pt;margin-top:669.1pt;width:394.4pt;height:90.3pt;z-index:3;mso-position-horizontal-relative:page;mso-position-vertical-relative:page" stroked="f">
            <v:textbox style="mso-next-textbox:#_x0000_s21673" inset="0,0,0,0">
              <w:txbxContent>
                <w:p w:rsidR="00BC01C2" w:rsidRDefault="00BC01C2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בטבת תש"ך (13 בינואר 1960); הצעת החוק ודברי הסבר נתפרסמו בה"ח 390/ תשייט/</w:t>
                  </w:r>
                </w:p>
                <w:p w:rsidR="00BC01C2" w:rsidRDefault="00BC01C2">
                  <w:pPr>
                    <w:pStyle w:val="OCRStyle1"/>
                    <w:ind w:left="4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319.</w:t>
                  </w:r>
                </w:p>
                <w:p w:rsidR="00BC01C2" w:rsidRDefault="00BC01C2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צ"ג, עמ' 903.</w:t>
                  </w:r>
                </w:p>
                <w:p w:rsidR="00BC01C2" w:rsidRPr="00FB428A" w:rsidRDefault="00BC01C2">
                  <w:pPr>
                    <w:pStyle w:val="OCRStyle1"/>
                    <w:ind w:left="29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111, תשי"ב עמ' .354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74" o:spid="_x0000_s1027" type="#_x0000_t202" style="position:absolute;left:0;text-align:left;margin-left:91.55pt;margin-top:365.75pt;width:462.35pt;height:302.55pt;z-index:2;mso-position-horizontal-relative:page;mso-position-vertical-relative:page" stroked="f">
            <v:textbox style="mso-next-textbox:#_x0000_s2167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2"/>
                    <w:gridCol w:w="1195"/>
                    <w:gridCol w:w="1386"/>
                  </w:tblGrid>
                  <w:tr w:rsidR="00BC01C2" w:rsidRPr="00FB428A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BC01C2" w:rsidRDefault="00BC01C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4 לפקודת המיילדות1 (להלן - הפקודה), אחרי הפסקאות (א) ו-(ב) יווספו</w:t>
                        </w:r>
                      </w:p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פסקאות אלה:</w:t>
                        </w:r>
                      </w:p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בעלת רשיון זמני לפי סעיף 5;</w:t>
                        </w:r>
                      </w:p>
                      <w:p w:rsidR="00BC01C2" w:rsidRPr="00FB428A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בעלת תעודת היתר ארעית לפי סעיף 5א."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C01C2" w:rsidRPr="00FB428A" w:rsidRDefault="00BC01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BC01C2" w:rsidRPr="00FB428A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BC01C2" w:rsidRDefault="00BC01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 לפקודה -</w:t>
                        </w:r>
                      </w:p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(2) במקום "מאתים וחמישים מיל" יבוא "חמש לירות";</w:t>
                        </w:r>
                      </w:p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(3) יווספו סעיפים קטנים אלה:</w:t>
                        </w:r>
                      </w:p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רשאי המנהל - בכל מקרה שימצא לנכון, או עד אשר</w:t>
                        </w:r>
                      </w:p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יושלמו הענינים הפורמליים בדבר מתן רשיון - להעניק רשיון זמני/</w:t>
                        </w:r>
                      </w:p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שנה אחת, למבקשת לעסוק ביילוד, ורשאי</w:t>
                        </w:r>
                      </w:p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להאריכו לתקופה נוספת שלא תעלה על שנה אחת.</w:t>
                        </w:r>
                      </w:p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בעד רשיון זמני תשולם אגרה של חמש לירות.</w:t>
                        </w:r>
                      </w:p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תם תקפו של רשיון זמני - תחזירנו בעלת הרשיון הזמני</w:t>
                        </w:r>
                      </w:p>
                      <w:p w:rsidR="00BC01C2" w:rsidRPr="00FB428A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C01C2" w:rsidRPr="00FB428A" w:rsidRDefault="00BC01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BC01C2" w:rsidRPr="00FB428A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BC01C2" w:rsidRPr="00FB428A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.אחרי סעיף 5 לפקודה יווסף סעיף זה: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C01C2" w:rsidRPr="00FB428A" w:rsidRDefault="00BC01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BC01C2">
                    <w:trPr>
                      <w:jc w:val="right"/>
                    </w:trPr>
                    <w:tc>
                      <w:tcPr>
                        <w:tcW w:w="3464" w:type="pct"/>
                      </w:tcPr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(1) רשאי המנהל להעניק תעודת היתר ארעית לעסוק ביילוד</w:t>
                        </w:r>
                      </w:p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למבקשת הממלאת אחרי התנאים הנקובים בפסקאות (א) ו-(ב) לסעיף</w:t>
                        </w:r>
                      </w:p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(1) והיא בעלת רשיון לישיבת ארעי בישראל כמשמעותו בחוק הכניסה</w:t>
                        </w:r>
                      </w:p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תשי"ב-.21952</w:t>
                        </w:r>
                      </w:p>
                    </w:tc>
                    <w:tc>
                      <w:tcPr>
                        <w:tcW w:w="711" w:type="pct"/>
                      </w:tcPr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"תעודת היתר</w:t>
                        </w:r>
                      </w:p>
                      <w:p w:rsidR="00BC01C2" w:rsidRPr="00FB428A" w:rsidRDefault="00BC01C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ארעית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C01C2" w:rsidRDefault="00BC01C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C01C2" w:rsidRDefault="00BC01C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675" o:spid="_x0000_s1028" type="#_x0000_t202" style="position:absolute;left:0;text-align:left;margin-left:152.95pt;margin-top:348.55pt;width:263.55pt;height:17.25pt;z-index:1;mso-position-horizontal-relative:page;mso-position-vertical-relative:page" stroked="f">
            <v:textbox style="mso-next-textbox:#_x0000_s21675" inset="0,0,0,0">
              <w:txbxContent>
                <w:p w:rsidR="00BC01C2" w:rsidRPr="00FB428A" w:rsidRDefault="00BC01C2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המיילדות, תש"ך-1960 *</w:t>
                  </w:r>
                </w:p>
              </w:txbxContent>
            </v:textbox>
            <w10:wrap anchorx="page" anchory="page"/>
          </v:shape>
        </w:pict>
      </w:r>
    </w:p>
    <w:p w:rsidR="00BC01C2" w:rsidRDefault="00BC01C2">
      <w:pPr>
        <w:rPr>
          <w:rtl/>
        </w:rPr>
      </w:pPr>
      <w:r>
        <w:rPr>
          <w:rtl/>
        </w:rPr>
        <w:br w:type="page"/>
      </w:r>
    </w:p>
    <w:p w:rsidR="00BC01C2" w:rsidRDefault="00000000">
      <w:pPr>
        <w:rPr>
          <w:rtl/>
        </w:rPr>
      </w:pPr>
      <w:r>
        <w:pict>
          <v:shape id="_x0000_s2167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1676" inset="0,0,0,0">
              <w:txbxContent>
                <w:p w:rsidR="00BC01C2" w:rsidRDefault="00BC01C2">
                  <w:r>
                    <w:rPr>
                      <w:rtl/>
                    </w:rPr>
                    <w:t>3                                            ספר החוקים 299                    י"ט בטבת התש"כ 19.01.1960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77" o:spid="_x0000_s1030" type="#_x0000_t202" style="position:absolute;left:0;text-align:left;margin-left:167.9pt;margin-top:314.1pt;width:109.7pt;height:33.05pt;z-index:8;mso-position-horizontal-relative:page;mso-position-vertical-relative:page" stroked="f">
            <v:textbox style="mso-next-textbox:#_x0000_s21677" inset="0,0,0,0">
              <w:txbxContent>
                <w:p w:rsidR="00BC01C2" w:rsidRDefault="00BC01C2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ישראל ברזילי</w:t>
                  </w:r>
                </w:p>
                <w:p w:rsidR="00BC01C2" w:rsidRDefault="00BC01C2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78" o:spid="_x0000_s1031" type="#_x0000_t202" style="position:absolute;left:0;text-align:left;margin-left:295.25pt;margin-top:316.5pt;width:116.6pt;height:31.9pt;z-index:7;mso-position-horizontal-relative:page;mso-position-vertical-relative:page" stroked="f">
            <v:textbox style="mso-next-textbox:#_x0000_s21678" inset="0,0,0,0">
              <w:txbxContent>
                <w:p w:rsidR="00BC01C2" w:rsidRDefault="00BC01C2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C01C2" w:rsidRDefault="00BC01C2">
                  <w:pPr>
                    <w:pStyle w:val="OCRStyle2"/>
                    <w:ind w:left="6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79" o:spid="_x0000_s1032" type="#_x0000_t202" style="position:absolute;left:0;text-align:left;margin-left:455pt;margin-top:346.2pt;width:103.75pt;height:28.5pt;z-index:6;mso-position-horizontal-relative:page;mso-position-vertical-relative:page" stroked="f">
            <v:textbox style="mso-next-textbox:#_x0000_s21679" inset="0,0,0,0">
              <w:txbxContent>
                <w:p w:rsidR="00BC01C2" w:rsidRDefault="00BC01C2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C01C2" w:rsidRDefault="00BC01C2">
                  <w:pPr>
                    <w:pStyle w:val="OCRStyle2"/>
                    <w:ind w:left="5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680" o:spid="_x0000_s1033" type="#_x0000_t202" style="position:absolute;left:0;text-align:left;margin-left:98.45pt;margin-top:71.35pt;width:460.75pt;height:235.6pt;z-index:5;mso-position-horizontal-relative:page;mso-position-vertical-relative:page" stroked="f">
            <v:textbox style="mso-next-textbox:#_x0000_s2168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7223"/>
                  </w:tblGrid>
                  <w:tr w:rsidR="00BC01C2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BC01C2" w:rsidRDefault="00BC01C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0" w:type="pct"/>
                      </w:tcPr>
                      <w:p w:rsidR="00BC01C2" w:rsidRDefault="00BC01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תעודת היתר ארעית תוענק לתקופה שלא תעלה על שגה אחת,</w:t>
                        </w:r>
                      </w:p>
                      <w:p w:rsidR="00BC01C2" w:rsidRDefault="00BC01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המנהל להאריכה לתקופה נוספת שלא תעלה על שנה אחת, ובלבד</w:t>
                        </w:r>
                      </w:p>
                      <w:p w:rsidR="00BC01C2" w:rsidRDefault="00BC01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שגמר תקופתה של תעודת ההיתר הארעית שהוענקה או שהוארכה כאמור</w:t>
                        </w:r>
                      </w:p>
                      <w:p w:rsidR="00BC01C2" w:rsidRDefault="00BC01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מאוחר מתום תקפו של הרשיון לישיבת ארעי של המבקשת.</w:t>
                        </w:r>
                      </w:p>
                      <w:p w:rsidR="00BC01C2" w:rsidRDefault="00BC01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בעד תעודת היתר ארעית תשולם אגרה של חמש לירות,</w:t>
                        </w:r>
                      </w:p>
                      <w:p w:rsidR="00BC01C2" w:rsidRDefault="00BC01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תם תקפה של תעודת היתר ארעית - תחזינה בעלת התעודה</w:t>
                        </w:r>
                      </w:p>
                      <w:p w:rsidR="00BC01C2" w:rsidRDefault="00BC01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למנהל."</w:t>
                        </w:r>
                      </w:p>
                    </w:tc>
                  </w:tr>
                  <w:tr w:rsidR="00BC01C2" w:rsidRPr="00BC01C2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BC01C2" w:rsidRPr="00BC01C2" w:rsidRDefault="00BC01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BC01C2" w:rsidRDefault="00BC01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8 לפקודה' אחרי "על פי סעיף 5" יבוא "או בעלת תעודת היתר ארעית על</w:t>
                        </w:r>
                      </w:p>
                      <w:p w:rsidR="00BC01C2" w:rsidRPr="00BC01C2" w:rsidRDefault="00BC01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5א".</w:t>
                        </w:r>
                      </w:p>
                    </w:tc>
                  </w:tr>
                  <w:tr w:rsidR="00BC01C2" w:rsidRPr="00BC01C2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BC01C2" w:rsidRPr="00BC01C2" w:rsidRDefault="00BC01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BC01C2" w:rsidRPr="00BC01C2" w:rsidRDefault="00BC01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9 לפקודה. בסעיף קטן (3) ,במקום "מאתים וחמישים מיל" יבוא "חמש לירות".</w:t>
                        </w:r>
                      </w:p>
                    </w:tc>
                  </w:tr>
                  <w:tr w:rsidR="00BC01C2" w:rsidRPr="00BC01C2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BC01C2" w:rsidRPr="00BC01C2" w:rsidRDefault="00BC01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21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BC01C2" w:rsidRDefault="00BC01C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.אחרי סעיף 20 לפקודה יווסף סעיף זה:</w:t>
                        </w:r>
                      </w:p>
                      <w:p w:rsidR="00BC01C2" w:rsidRDefault="00BC01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כל מקום בפקודה זו שנאמר בו "רשיון" - אף רשיון זמני ותעודת</w:t>
                        </w:r>
                      </w:p>
                      <w:p w:rsidR="00BC01C2" w:rsidRPr="00BC01C2" w:rsidRDefault="00BC01C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ארעית במשמע."</w:t>
                        </w:r>
                      </w:p>
                    </w:tc>
                  </w:tr>
                </w:tbl>
                <w:p w:rsidR="00BC01C2" w:rsidRDefault="00BC01C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42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CD255F-FD70-425D-98B6-87B34AA76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428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C01C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2008-04-06T19:25:00Z</dcterms:created>
  <dcterms:modified xsi:type="dcterms:W3CDTF">2008-04-06T19:26:00Z</dcterms:modified>
</cp:coreProperties>
</file>