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97D6D" w:rsidRDefault="00C97D6D">
      <w:pPr>
        <w:rPr>
          <w:rtl/>
        </w:rPr>
      </w:pPr>
    </w:p>
    <w:p w:rsidR="00C97D6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9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1698" inset="0,0,0,0">
              <w:txbxContent>
                <w:p w:rsidR="00C97D6D" w:rsidRDefault="00C97D6D">
                  <w:r>
                    <w:rPr>
                      <w:rtl/>
                    </w:rPr>
                    <w:t>226                                          ספר החוקים 79                  כ"ד בסיוון התשי"א 28.06.1951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99" o:spid="_x0000_s1026" type="#_x0000_t202" style="position:absolute;left:0;text-align:left;margin-left:506.7pt;margin-top:380.95pt;width:63.75pt;height:24.95pt;z-index:7;mso-position-horizontal-relative:page;mso-position-vertical-relative:page" stroked="f">
            <v:textbox style="mso-next-textbox:#_x0000_s21699" inset="0,0,0,0">
              <w:txbxContent>
                <w:p w:rsidR="00C97D6D" w:rsidRDefault="00C97D6D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מספר 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00" o:spid="_x0000_s1027" type="#_x0000_t202" style="position:absolute;left:0;text-align:left;margin-left:94.3pt;margin-top:306.1pt;width:74.05pt;height:35.25pt;z-index:6;mso-position-horizontal-relative:page;mso-position-vertical-relative:page" stroked="f">
            <v:textbox style="mso-next-textbox:#_x0000_s21700" inset="0,0,0,0">
              <w:txbxContent>
                <w:p w:rsidR="00C97D6D" w:rsidRDefault="00C97D6D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C97D6D" w:rsidRDefault="00C97D6D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01" o:spid="_x0000_s1028" type="#_x0000_t202" style="position:absolute;left:0;text-align:left;margin-left:211.5pt;margin-top:306.1pt;width:98pt;height:34.45pt;z-index:5;mso-position-horizontal-relative:page;mso-position-vertical-relative:page" stroked="f">
            <v:textbox style="mso-next-textbox:#_x0000_s21701" inset="0,0,0,0">
              <w:txbxContent>
                <w:p w:rsidR="00C97D6D" w:rsidRDefault="00C97D6D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97D6D" w:rsidRDefault="00C97D6D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02" o:spid="_x0000_s1029" type="#_x0000_t202" style="position:absolute;left:0;text-align:left;margin-left:396.45pt;margin-top:334.4pt;width:100pt;height:39.6pt;z-index:4;mso-position-horizontal-relative:page;mso-position-vertical-relative:page" stroked="f">
            <v:textbox style="mso-next-textbox:#_x0000_s21702" inset="0,0,0,0">
              <w:txbxContent>
                <w:p w:rsidR="00C97D6D" w:rsidRDefault="00C97D6D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C97D6D" w:rsidRDefault="00C97D6D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03" o:spid="_x0000_s1030" type="#_x0000_t202" style="position:absolute;left:0;text-align:left;margin-left:85pt;margin-top:128.7pt;width:494pt;height:175.65pt;z-index:3;mso-position-horizontal-relative:page;mso-position-vertical-relative:page" stroked="f">
            <v:textbox style="mso-next-textbox:#_x0000_s21703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7"/>
                    <w:gridCol w:w="1346"/>
                    <w:gridCol w:w="1570"/>
                  </w:tblGrid>
                  <w:tr w:rsidR="00C97D6D" w:rsidRPr="00C97D6D">
                    <w:trPr>
                      <w:jc w:val="right"/>
                    </w:trPr>
                    <w:tc>
                      <w:tcPr>
                        <w:tcW w:w="4126" w:type="pct"/>
                        <w:gridSpan w:val="2"/>
                      </w:tcPr>
                      <w:p w:rsidR="00C97D6D" w:rsidRDefault="00C97D6D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פקודת מסילות הברזל הממשלתיות, 1936 1, תתוקן כך:</w:t>
                        </w:r>
                      </w:p>
                      <w:p w:rsidR="00C97D6D" w:rsidRPr="00C97D6D" w:rsidRDefault="00C97D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39 יבוא סעיף זה ;</w:t>
                        </w:r>
                      </w:p>
                    </w:tc>
                    <w:tc>
                      <w:tcPr>
                        <w:tcW w:w="874" w:type="pct"/>
                      </w:tcPr>
                      <w:p w:rsidR="00C97D6D" w:rsidRPr="00C97D6D" w:rsidRDefault="00C97D6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</w:tr>
                  <w:tr w:rsidR="00C97D6D">
                    <w:trPr>
                      <w:jc w:val="right"/>
                    </w:trPr>
                    <w:tc>
                      <w:tcPr>
                        <w:tcW w:w="3377" w:type="pct"/>
                      </w:tcPr>
                      <w:p w:rsidR="00C97D6D" w:rsidRDefault="00C97D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39א. המנהל רשאי, אם הוא משוכנע שהדבר דרוש למניעת צפיפות</w:t>
                        </w:r>
                      </w:p>
                      <w:p w:rsidR="00C97D6D" w:rsidRDefault="00C97D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יתירה בתנועה במסילת ברזל, לסלק ממסילת ברזל כל סחורה, חבילות,</w:t>
                        </w:r>
                      </w:p>
                      <w:p w:rsidR="00C97D6D" w:rsidRDefault="00C97D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חיים או מטען של נוסעים, שלא הוציאום בעליהם תוך זמן שנקבע</w:t>
                        </w:r>
                      </w:p>
                      <w:p w:rsidR="00C97D6D" w:rsidRDefault="00C97D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המנהל, ולהחזיקם על חשבון בעליהם במקום שיראהו מתאים לכך,</w:t>
                        </w:r>
                      </w:p>
                      <w:p w:rsidR="00C97D6D" w:rsidRDefault="00C97D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שניתנה הודעה מוקדמת לבעלים להוציאם כאמור; לא ידועים</w:t>
                        </w:r>
                      </w:p>
                      <w:p w:rsidR="00C97D6D" w:rsidRDefault="00C97D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שמות הבעלים או כתובותיהם - יפרסם את ההודעה ברבים</w:t>
                        </w:r>
                      </w:p>
                      <w:p w:rsidR="00C97D6D" w:rsidRDefault="00C97D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הנראית לו".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C97D6D" w:rsidRDefault="00C97D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לסלק</w:t>
                        </w:r>
                      </w:p>
                      <w:p w:rsidR="00C97D6D" w:rsidRDefault="00C97D6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חפצים מסויימים</w:t>
                        </w:r>
                      </w:p>
                      <w:p w:rsidR="00C97D6D" w:rsidRPr="00C97D6D" w:rsidRDefault="00C97D6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ממסילות ברזל</w:t>
                        </w:r>
                      </w:p>
                    </w:tc>
                    <w:tc>
                      <w:tcPr>
                        <w:tcW w:w="874" w:type="pct"/>
                      </w:tcPr>
                      <w:p w:rsidR="00C97D6D" w:rsidRDefault="00C97D6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97D6D" w:rsidRPr="00C97D6D">
                    <w:trPr>
                      <w:jc w:val="right"/>
                    </w:trPr>
                    <w:tc>
                      <w:tcPr>
                        <w:tcW w:w="4126" w:type="pct"/>
                        <w:gridSpan w:val="2"/>
                      </w:tcPr>
                      <w:p w:rsidR="00C97D6D" w:rsidRPr="00C97D6D" w:rsidRDefault="00C97D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כ"ו בתמוז תשי"א (30 ביולי 1951).</w:t>
                        </w:r>
                      </w:p>
                    </w:tc>
                    <w:tc>
                      <w:tcPr>
                        <w:tcW w:w="874" w:type="pct"/>
                      </w:tcPr>
                      <w:p w:rsidR="00C97D6D" w:rsidRPr="00C97D6D" w:rsidRDefault="00C97D6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תוקן*</w:t>
                        </w:r>
                      </w:p>
                    </w:tc>
                  </w:tr>
                </w:tbl>
                <w:p w:rsidR="00C97D6D" w:rsidRDefault="00C97D6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704" o:spid="_x0000_s1031" type="#_x0000_t202" style="position:absolute;left:0;text-align:left;margin-left:108.15pt;margin-top:94.25pt;width:352.05pt;height:26.75pt;z-index:2;mso-position-horizontal-relative:page;mso-position-vertical-relative:page" stroked="f">
            <v:textbox style="mso-next-textbox:#_x0000_s21704" inset="0,0,0,0">
              <w:txbxContent>
                <w:p w:rsidR="00C97D6D" w:rsidRPr="00C97D6D" w:rsidRDefault="00C97D6D">
                  <w:pPr>
                    <w:pStyle w:val="OCRStyle1"/>
                    <w:ind w:left="24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מסילות הברזל הממשלתיות, תשי"א--1951*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05" o:spid="_x0000_s1032" type="#_x0000_t202" style="position:absolute;left:0;text-align:left;margin-left:503.35pt;margin-top:74.45pt;width:60.2pt;height:33.65pt;z-index:1;mso-position-horizontal-relative:page;mso-position-vertical-relative:page" stroked="f">
            <v:textbox style="mso-next-textbox:#_x0000_s21705" inset="0,0,0,0">
              <w:txbxContent>
                <w:p w:rsidR="00C97D6D" w:rsidRDefault="00C97D6D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מספר 58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97D6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0D33D7A-7936-473B-BF4B-ADB393530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97D6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2008-04-06T17:28:00Z</dcterms:created>
  <dcterms:modified xsi:type="dcterms:W3CDTF">2008-04-06T17:28:00Z</dcterms:modified>
</cp:coreProperties>
</file>