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44F3" w:rsidRDefault="000044F3">
      <w:pPr>
        <w:rPr>
          <w:rtl/>
        </w:rPr>
      </w:pPr>
    </w:p>
    <w:p w:rsidR="000044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138" inset="0,0,0,0">
              <w:txbxContent>
                <w:p w:rsidR="000044F3" w:rsidRDefault="000044F3">
                  <w:r>
                    <w:rPr>
                      <w:rtl/>
                    </w:rPr>
                    <w:t>102                                          ספר החוקים 396                   ד' בתמוז התשכ"ג 26.06.1963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9" o:spid="_x0000_s1026" type="#_x0000_t202" style="position:absolute;left:0;text-align:left;margin-left:87.05pt;margin-top:710.2pt;width:182.55pt;height:52.45pt;z-index:7;mso-position-horizontal-relative:page;mso-position-vertical-relative:page" stroked="f">
            <v:textbox style="mso-next-textbox:#_x0000_s22139" inset="0,0,0,0">
              <w:txbxContent>
                <w:p w:rsidR="000044F3" w:rsidRDefault="000044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40" o:spid="_x0000_s1027" type="#_x0000_t202" style="position:absolute;left:0;text-align:left;margin-left:92.2pt;margin-top:643.85pt;width:388.3pt;height:36.05pt;z-index:6;mso-position-horizontal-relative:page;mso-position-vertical-relative:page" stroked="f">
            <v:textbox style="mso-next-textbox:#_x0000_s22140" inset="0,0,0,0">
              <w:txbxContent>
                <w:p w:rsidR="000044F3" w:rsidRDefault="000044F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בסיון תשכ"ג (17 ביוני 1963); הצעת החוק ודברי הסבר פורסמו בק"ת 559, תשכ"ג,</w:t>
                  </w:r>
                </w:p>
                <w:p w:rsidR="000044F3" w:rsidRPr="000044F3" w:rsidRDefault="000044F3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עמ' 258.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41" o:spid="_x0000_s1028" type="#_x0000_t202" style="position:absolute;left:0;text-align:left;margin-left:116.35pt;margin-top:343.3pt;width:90.5pt;height:30.3pt;z-index:5;mso-position-horizontal-relative:page;mso-position-vertical-relative:page" stroked="f">
            <v:textbox style="mso-next-textbox:#_x0000_s22141" inset="0,0,0,0">
              <w:txbxContent>
                <w:p w:rsidR="000044F3" w:rsidRDefault="000044F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0044F3" w:rsidRDefault="000044F3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42" o:spid="_x0000_s1029" type="#_x0000_t202" style="position:absolute;left:0;text-align:left;margin-left:229.25pt;margin-top:343.3pt;width:106.7pt;height:37.05pt;z-index:4;mso-position-horizontal-relative:page;mso-position-vertical-relative:page" stroked="f">
            <v:textbox style="mso-next-textbox:#_x0000_s22142" inset="0,0,0,0">
              <w:txbxContent>
                <w:p w:rsidR="000044F3" w:rsidRDefault="000044F3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044F3" w:rsidRDefault="000044F3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43" o:spid="_x0000_s1030" type="#_x0000_t202" style="position:absolute;left:0;text-align:left;margin-left:356.55pt;margin-top:368.25pt;width:135.25pt;height:44.95pt;z-index:3;mso-position-horizontal-relative:page;mso-position-vertical-relative:page" stroked="f">
            <v:textbox style="mso-next-textbox:#_x0000_s22143" inset="0,0,0,0">
              <w:txbxContent>
                <w:p w:rsidR="000044F3" w:rsidRDefault="000044F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044F3" w:rsidRDefault="000044F3">
                  <w:pPr>
                    <w:pStyle w:val="OCRStyle1"/>
                    <w:ind w:left="8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44" o:spid="_x0000_s1031" type="#_x0000_t202" style="position:absolute;left:0;text-align:left;margin-left:90.65pt;margin-top:112.6pt;width:462.15pt;height:226.5pt;z-index:2;mso-position-horizontal-relative:page;mso-position-vertical-relative:page" stroked="f">
            <v:textbox style="mso-next-textbox:#_x0000_s221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274"/>
                  </w:tblGrid>
                  <w:tr w:rsidR="000044F3" w:rsidRPr="000044F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044F3" w:rsidRDefault="000044F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תוך עשרה חדשים מיום שחוק זה ייכנס לתקפו ייערכו בחירות למועצת הרבנות</w:t>
                        </w:r>
                      </w:p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הראשית,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למועצת</w:t>
                        </w:r>
                      </w:p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הרבנות הראשית</w:t>
                        </w:r>
                      </w:p>
                    </w:tc>
                  </w:tr>
                  <w:tr w:rsidR="000044F3" w:rsidRPr="000044F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  הבחירות האמורות בסעיף 1 ייערכו בהתאם לתקנות, שיותקנו על ידי שר הדתות</w:t>
                        </w:r>
                      </w:p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בתיאום עם מועצת הרבנות הראשית ובאישור ועדת הפנים של הכנסת: לענין סעיף זה</w:t>
                        </w:r>
                      </w:p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מועצת הרבנות הראשית שכיהנה ערב ל' בתשרי תשכ"א (21 באוקטובר 1960)</w:t>
                        </w:r>
                      </w:p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כמוסיפה לכהן כחוק.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לבחירות</w:t>
                        </w:r>
                      </w:p>
                    </w:tc>
                  </w:tr>
                  <w:tr w:rsidR="000044F3" w:rsidRPr="000044F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הבחירות לפי חוק זה והתקנות לפיו' יהיו חד-פעמיות, וייערכו' בכפוף לאמור</w:t>
                        </w:r>
                      </w:p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1' בתאריך שייקבע על-ידי ועדת הבחירות שתוקם על פי התקנות לפי סעי'ף .2</w:t>
                        </w:r>
                      </w:p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לפגוע בתקפן של בחירות לרב ראשי' או למועצת</w:t>
                        </w:r>
                      </w:p>
                      <w:p w:rsid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הרבנות הראשית' לרגל התפנות משרה תוך תקופת חמש השנים מיום הבחירות לפי סעיף 1.</w:t>
                        </w:r>
                      </w:p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בחירות אלה ייערכו על פי תקנות שיותקנו לפי סעיף 2.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הבחירות</w:t>
                        </w:r>
                      </w:p>
                    </w:tc>
                  </w:tr>
                  <w:tr w:rsidR="000044F3" w:rsidRPr="000044F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הדתות ממינה על ביצוע חוק זה.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044F3" w:rsidRPr="000044F3" w:rsidRDefault="00004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0044F3" w:rsidRDefault="000044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45" o:spid="_x0000_s1032" type="#_x0000_t202" style="position:absolute;left:0;text-align:left;margin-left:100.15pt;margin-top:85.9pt;width:389.85pt;height:24.95pt;z-index:1;mso-position-horizontal-relative:page;mso-position-vertical-relative:page" stroked="f">
            <v:textbox style="mso-next-textbox:#_x0000_s22145" inset="0,0,0,0">
              <w:txbxContent>
                <w:p w:rsidR="000044F3" w:rsidRPr="000044F3" w:rsidRDefault="000044F3">
                  <w:pPr>
                    <w:pStyle w:val="OCRStyle1"/>
                    <w:ind w:left="3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מועצת הרבנות הראשית (בחירות) (הוראת שעה),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0044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66F27C-8499-4380-BDC4-627C649E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44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2008-04-07T11:01:00Z</dcterms:created>
  <dcterms:modified xsi:type="dcterms:W3CDTF">2008-04-07T11:01:00Z</dcterms:modified>
</cp:coreProperties>
</file>