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73CF" w:rsidRDefault="003673CF">
      <w:pPr>
        <w:rPr>
          <w:rtl/>
        </w:rPr>
      </w:pPr>
    </w:p>
    <w:p w:rsidR="003673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9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2195" inset="0,0,0,0">
              <w:txbxContent>
                <w:p w:rsidR="003F67EE" w:rsidRDefault="003F67EE">
                  <w:r>
                    <w:rPr>
                      <w:rtl/>
                    </w:rPr>
                    <w:t>26                                           ספר החוקים 173                   י"ח בשבט התשי"ה 10.02.1955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96" o:spid="_x0000_s1026" type="#_x0000_t202" style="position:absolute;left:0;text-align:left;margin-left:79.95pt;margin-top:761.85pt;width:200pt;height:23.95pt;z-index:5;mso-position-horizontal-relative:page;mso-position-vertical-relative:page" stroked="f">
            <v:textbox style="mso-next-textbox:#_x0000_s22196" inset="0,0,0,0">
              <w:txbxContent>
                <w:p w:rsidR="003F67EE" w:rsidRDefault="003F67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97" o:spid="_x0000_s1027" type="#_x0000_t202" style="position:absolute;left:0;text-align:left;margin-left:97.2pt;margin-top:719.85pt;width:381.55pt;height:32.45pt;z-index:4;mso-position-horizontal-relative:page;mso-position-vertical-relative:page" stroked="f">
            <v:textbox style="mso-next-textbox:#_x0000_s22197" inset="0,0,0,0">
              <w:txbxContent>
                <w:p w:rsidR="003F67EE" w:rsidRDefault="003F67EE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תשט"ו (31 בינואר 1955) ; הצעת החוק ודברי הסבר נתפרסמו בה"ח</w:t>
                  </w:r>
                </w:p>
                <w:p w:rsidR="003F67EE" w:rsidRPr="003673CF" w:rsidRDefault="003F67EE">
                  <w:pPr>
                    <w:pStyle w:val="OCRStyle1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149, תשי''ג, עמ' 98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98" o:spid="_x0000_s1028" type="#_x0000_t202" style="position:absolute;left:0;text-align:left;margin-left:82.75pt;margin-top:97.15pt;width:493.6pt;height:618.95pt;z-index:3;mso-position-horizontal-relative:page;mso-position-vertical-relative:page" stroked="f">
            <v:textbox style="mso-next-textbox:#_x0000_s2219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3"/>
                    <w:gridCol w:w="1253"/>
                  </w:tblGrid>
                  <w:tr w:rsidR="003F67EE" w:rsidRPr="003673CF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"ראיית חשבון" פירושו - בדיקתם, בקרתם או אישורם של כל מאזן, חשבון ריווח והפסד,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הכנסות והוצאות' חשבון תקבולים ותשלומים וכל חשבון כיוצא בהם, ומילוי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תפקיד אחר שנתייחד או שיתייחד בחיקוק לרואה חשבון, להוציא ניהול חשבונות :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"רואה חשבון" פירושו - אדם העוסק בראיית חשבון דרך שירות לכל, בשכר.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3F67EE" w:rsidRPr="003673CF" w:rsidRDefault="003F67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3F67EE" w:rsidRPr="003673CF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3F67EE" w:rsidRDefault="003F67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תוקם מועצת רואי חשבון (להלן - המועצה), ואלה חבריה: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היועץ המשפטי לממשלה, או מי שנתמנה על ידיו למטרה זו מדי פעם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בפעם, יושב ראש :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הרשם הכללי, ובהעדרו - רשם החברות :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האוצר;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מבקר המדינה;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רשם האגודות השיתופיות :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ארבעה רואי חשבון שנתמנו על ידי שר המשפטים.</w:t>
                        </w:r>
                      </w:p>
                      <w:p w:rsidR="003F67EE" w:rsidRPr="003673CF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רואי החשבון שיתמנו חברי המועצה יתמנו לשלוש שנים,</w:t>
                        </w:r>
                      </w:p>
                    </w:tc>
                    <w:tc>
                      <w:tcPr>
                        <w:tcW w:w="698" w:type="pct"/>
                      </w:tcPr>
                      <w:p w:rsidR="003F67EE" w:rsidRDefault="003F67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לראיית</w:t>
                        </w:r>
                      </w:p>
                      <w:p w:rsidR="003F67EE" w:rsidRPr="003673CF" w:rsidRDefault="003F67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</w:t>
                        </w:r>
                      </w:p>
                    </w:tc>
                  </w:tr>
                  <w:tr w:rsidR="003F67EE" w:rsidRPr="003673CF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3F67EE" w:rsidRDefault="003F67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(א) רוב חברי המועצה כשבתוכם היושב ראש, הם מנין הוקי בישיבות.</w:t>
                        </w:r>
                      </w:p>
                      <w:p w:rsidR="003F67EE" w:rsidRPr="003673CF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בעצמה סדרי דיוניה, במידה שלא נקבעו בחוק זה יבתקנות.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3F67EE" w:rsidRDefault="003F67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הדיונים</w:t>
                        </w:r>
                      </w:p>
                      <w:p w:rsidR="003F67EE" w:rsidRPr="003673CF" w:rsidRDefault="003F67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במועצה</w:t>
                        </w:r>
                      </w:p>
                    </w:tc>
                  </w:tr>
                  <w:tr w:rsidR="003F67EE" w:rsidRPr="003673CF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3F67EE" w:rsidRDefault="003F67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           (א) המועצה תתן רשיון רואה חשבון לאדם שנתמלאו בו כל התנאים האלה: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בן 23 ומעלה :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עמד בבחינות הנערכות מטעם המועצה' או בבחינות שלא נפטר מהן -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פטרתו המועצה ממקצתן - או שהוכיח למועצה את הכשרתו בראיית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?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התמהה בראיית חשבון שנתיים לפחות, בין בישראל ובין מחוצה לה.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מצאה המועצה שאין המבקש ראוי מבחינת אופיו לשמש רואה חשבון, רשאית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לסרב למתן הרשיון אף אם נתמלאו בו כל התנאים האמורים.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האגרות שישולמו בעד הרשיון, וכן תכניות הבחינות, סדריהן ושאר פרטיהן</w:t>
                        </w:r>
                      </w:p>
                      <w:p w:rsidR="003F67EE" w:rsidRPr="003673CF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והאגרות שישולמו בעדן, ייקבעו בתקנות.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3F67EE" w:rsidRDefault="003F67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</w:t>
                        </w:r>
                      </w:p>
                      <w:p w:rsidR="003F67EE" w:rsidRPr="003673CF" w:rsidRDefault="003F67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רואה חשבון</w:t>
                        </w:r>
                      </w:p>
                    </w:tc>
                  </w:tr>
                  <w:tr w:rsidR="003F67EE" w:rsidRPr="003673CF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3F67EE" w:rsidRDefault="003F67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בעל רשיון הרוצה לשמש רואה חשבון בשנה פלונית של הלוח העברי, ישלם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חודש תשרי של אותה שנה אגרה שנתית שתיקבע בתקנות : לא שילם את האגרה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תוך חודש תשרי, לא יהיה רשאי לשמש רואה חשבון באותה שנה, כל עוד לא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כפל האגרה האמורה.</w:t>
                        </w:r>
                      </w:p>
                      <w:p w:rsidR="003F67EE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רשיון רשאי לשמש רואה חשבון, בלי תשלום האגרה השנתית, עד סוף</w:t>
                        </w:r>
                      </w:p>
                      <w:p w:rsidR="003F67EE" w:rsidRPr="003673CF" w:rsidRDefault="003F67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שבה ניתן לו הרשיון.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3F67EE" w:rsidRPr="003673CF" w:rsidRDefault="003F67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אגרה שנתית</w:t>
                        </w:r>
                      </w:p>
                    </w:tc>
                  </w:tr>
                </w:tbl>
                <w:p w:rsidR="003F67EE" w:rsidRDefault="003F67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99" o:spid="_x0000_s1029" type="#_x0000_t202" style="position:absolute;left:0;text-align:left;margin-left:506.65pt;margin-top:50.25pt;width:73.65pt;height:25.95pt;z-index:2;mso-position-horizontal-relative:page;mso-position-vertical-relative:page" stroked="f">
            <v:textbox style="mso-next-textbox:#_x0000_s22199" inset="0,0,0,0">
              <w:txbxContent>
                <w:p w:rsidR="003F67EE" w:rsidRDefault="003F67EE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מספר 11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00" o:spid="_x0000_s1030" type="#_x0000_t202" style="position:absolute;left:0;text-align:left;margin-left:179.35pt;margin-top:66.45pt;width:220pt;height:26.95pt;z-index:1;mso-position-horizontal-relative:page;mso-position-vertical-relative:page" stroked="f">
            <v:textbox style="mso-next-textbox:#_x0000_s22200" inset="0,0,0,0">
              <w:txbxContent>
                <w:p w:rsidR="003F67EE" w:rsidRPr="003673CF" w:rsidRDefault="003F67EE">
                  <w:pPr>
                    <w:pStyle w:val="OCRStyle1"/>
                    <w:ind w:left="27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רואי חשבון, תשט"ו-1955 *</w:t>
                  </w:r>
                </w:p>
              </w:txbxContent>
            </v:textbox>
            <w10:wrap anchorx="page" anchory="page"/>
          </v:shape>
        </w:pict>
      </w:r>
    </w:p>
    <w:p w:rsidR="005F7BC8" w:rsidRDefault="005F7BC8">
      <w:pPr>
        <w:rPr>
          <w:rtl/>
        </w:rPr>
      </w:pPr>
      <w:r>
        <w:rPr>
          <w:rtl/>
        </w:rPr>
        <w:br w:type="page"/>
      </w:r>
    </w:p>
    <w:p w:rsidR="005F7BC8" w:rsidRDefault="00000000">
      <w:pPr>
        <w:rPr>
          <w:rtl/>
        </w:rPr>
      </w:pPr>
      <w:r>
        <w:pict>
          <v:shape id="_x0000_s22201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201" inset="0,0,0,0">
              <w:txbxContent>
                <w:p w:rsidR="003F67EE" w:rsidRDefault="003F67EE">
                  <w:r>
                    <w:rPr>
                      <w:rtl/>
                    </w:rPr>
                    <w:t>27                                           ספר החוקים 173                   י"ח בשבט התשי"ה 10.02.1955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02" o:spid="_x0000_s1032" type="#_x0000_t202" style="position:absolute;left:0;text-align:left;margin-left:368.55pt;margin-top:757pt;width:193.25pt;height:23.95pt;z-index:8;mso-position-horizontal-relative:page;mso-position-vertical-relative:page" stroked="f">
            <v:textbox style="mso-next-textbox:#_x0000_s22202" inset="0,0,0,0">
              <w:txbxContent>
                <w:p w:rsidR="003F67EE" w:rsidRDefault="003F67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203" o:spid="_x0000_s1033" type="#_x0000_t202" style="position:absolute;left:0;text-align:left;margin-left:90.2pt;margin-top:46.4pt;width:472.65pt;height:703.1pt;z-index:7;mso-position-horizontal-relative:page;mso-position-vertical-relative:page" stroked="f">
            <v:textbox style="mso-next-textbox:#_x0000_s2220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7420"/>
                  </w:tblGrid>
                  <w:tr w:rsidR="003F67EE" w:rsidRPr="005F7BC8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התעסקות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מוסמכת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לא יעסוק אדם בראיית חשבון אלא אם יש בידו רשיון בעל תוקף לפי חוק זה.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יתחזה אדם רואה חשבון העוסק בראיית חשבון, ולא ישתמש בכל תואר או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כינוי העשויים ליצור רושם שהוא רואה חשבון העוסק בראיית חשבון, ולא יחתום בתורת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חשבון, אלא אם יש בידו רשיון בעל תוקף לפי חוק זה.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ישמש אדם רואה חשבון ולא יעשה פעולה של ראיית חשבון אם אותו שירות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אותה פעולה נתייחדו בחיקוק לרואה חשבון, אלא אם יש בידו רשיון בעל תוקף לפי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סעיף זה בא לגרוע מהוראות חיקוק אחר.</w:t>
                        </w:r>
                      </w:p>
                    </w:tc>
                  </w:tr>
                  <w:tr w:rsidR="003F67EE" w:rsidRPr="005F7BC8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F67EE" w:rsidRPr="005F7BC8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העובר על הוראה מהוראות סעיף 6, דינו - מאסר ששה חדשים או קנס אלף לירות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 הענשים כאחד.</w:t>
                        </w:r>
                      </w:p>
                    </w:tc>
                  </w:tr>
                  <w:tr w:rsidR="003F67EE" w:rsidRPr="005F7BC8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F67EE" w:rsidRPr="005F7BC8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עובדי מדינה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אין חוק זה בא למנוע עובד המדינה מלעסוק בראיית חשבון בתוקף תפקידו אף אם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בידו רשיון לפי חוק זה, או למנוע רואה חשבון שיש בידו רשיון לפיי חוק זה למלא כל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המוטל עליו כעובד המדינה.</w:t>
                        </w:r>
                      </w:p>
                    </w:tc>
                  </w:tr>
                  <w:tr w:rsidR="003F67EE" w:rsidRPr="005F7BC8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אי! שכר בער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התעסקות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בלתי מוסמכת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מי שאין בידו רשיון בעל תוקף לפי חוק זה' אינו רשאי לתבוע שכר בעד ראיית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חשבון.</w:t>
                        </w:r>
                      </w:p>
                    </w:tc>
                  </w:tr>
                  <w:tr w:rsidR="003F67EE" w:rsidRPr="005F7BC8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התעסקויות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אסורות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רואה חשבון העוסק במסחר או בתיווך מסחרי' אשם בהתנהגות שאינה הולמת את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כבוד המקצוע.</w:t>
                        </w:r>
                      </w:p>
                    </w:tc>
                  </w:tr>
                  <w:tr w:rsidR="003F67EE" w:rsidRPr="005F7BC8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שאינה הולמת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 המקצוע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המשפטים רשאי לקבוע, בתקנות, לאחר התיעצות עם המועצה, דברים אחרים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בהם משום התנהגות שאינה הולמת את כבוד המקצוע; ורואה חשבון שעשה מעשה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בניגוד לתקנות אלה, אשם בהתנהגות שאינה הולמת את כבוד המקצוע.</w:t>
                        </w:r>
                      </w:p>
                    </w:tc>
                  </w:tr>
                  <w:tr w:rsidR="003F67EE" w:rsidRPr="005F7BC8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חקירה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בהתנהגות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רואי חשבו!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(א) המועצה תחקור' בעצמה או על ידי מי שתמנה לכך מבין חבריה, כל מקרה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 לידיעתה ובו נאשם רואה חשבון בהתנהגות שאינה הולמת את כבוד המקצוע, בין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בחוק זה או בתקנות ובין אם לאו, או שנתחייב בדין על עבירה שיש בה קלון;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שתינתן הזדמנות לרואה החשבון הנאשם להשיב על האשמה ולהתגונן,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חקירה כאמור, רשאית המועצה' אם תראה לעשות כן למען הגנת הציבור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שמו הטוב של המקצוע, להחליט על אחד מאלה: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התראה ברואה החשבון :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נזיפה ברואה החשבון;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הפסקת תוקף הרשיון לתקופה שתקבע :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ביטול הרשיון.</w:t>
                        </w:r>
                      </w:p>
                    </w:tc>
                  </w:tr>
                  <w:tr w:rsidR="003F67EE" w:rsidRPr="005F7BC8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F67EE" w:rsidRPr="005F7BC8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המועצה רשאית לפרסם, בצורה ובאופן שייראו לה, כל החלטה שהחליטה לפי סעיף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ובלבד שאם החליטה המועצה על התראה ברואה החשבון או שלא להטיל עליו כל סנקציה,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יפורסם שמו של רואה החשבון.</w:t>
                        </w:r>
                      </w:p>
                    </w:tc>
                  </w:tr>
                  <w:tr w:rsidR="003F67EE" w:rsidRPr="005F7BC8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3F67EE" w:rsidRPr="005F7BC8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317" w:type="pct"/>
                      </w:tcPr>
                      <w:p w:rsidR="003F67EE" w:rsidRDefault="003F67E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סירבה המועצה לתת רשיון, זכאי מבקש הרשיון לערער על החלטתה.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החליטה המועצה שרואה חשבון אשם בהתנהגות שאינה הולמת את כבוד</w:t>
                        </w:r>
                      </w:p>
                      <w:p w:rsidR="003F67EE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המקצוע, בין אם הטילה עליו אחת הסנקציות האמורות בסעיף 12 ובין אם לאו, זכאי רואה</w:t>
                        </w:r>
                      </w:p>
                      <w:p w:rsidR="003F67EE" w:rsidRPr="005F7BC8" w:rsidRDefault="003F67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לערער על החלטתה.</w:t>
                        </w:r>
                      </w:p>
                    </w:tc>
                  </w:tr>
                </w:tbl>
                <w:p w:rsidR="003F67EE" w:rsidRDefault="003F67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F67EE" w:rsidRDefault="003F67EE">
      <w:pPr>
        <w:rPr>
          <w:rtl/>
        </w:rPr>
      </w:pPr>
      <w:r>
        <w:rPr>
          <w:rtl/>
        </w:rPr>
        <w:br w:type="page"/>
      </w:r>
    </w:p>
    <w:p w:rsidR="003F67EE" w:rsidRDefault="00000000">
      <w:pPr>
        <w:rPr>
          <w:rtl/>
        </w:rPr>
      </w:pPr>
      <w:r>
        <w:pict>
          <v:shape id="_x0000_s22204" o:spid="_x0000_s1034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2204" inset="0,0,0,0">
              <w:txbxContent>
                <w:p w:rsidR="003F67EE" w:rsidRDefault="003F67EE">
                  <w:r>
                    <w:rPr>
                      <w:rtl/>
                    </w:rPr>
                    <w:t>28                                           ספר החוקים 173                   י"ח בשבט התשי"ה 10.02.1955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05" o:spid="_x0000_s1035" type="#_x0000_t202" style="position:absolute;left:0;text-align:left;margin-left:75.3pt;margin-top:745.2pt;width:190.3pt;height:30.5pt;z-index:15;mso-position-horizontal-relative:page;mso-position-vertical-relative:page" stroked="f">
            <v:textbox style="mso-next-textbox:#_x0000_s22205" inset="0,0,0,0">
              <w:txbxContent>
                <w:p w:rsidR="003F67EE" w:rsidRDefault="003F67E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206" o:spid="_x0000_s1036" type="#_x0000_t202" style="position:absolute;left:0;text-align:left;margin-left:161.8pt;margin-top:709.15pt;width:298pt;height:21.8pt;z-index:14;mso-position-horizontal-relative:page;mso-position-vertical-relative:page" stroked="f">
            <v:textbox style="mso-next-textbox:#_x0000_s22206" inset="0,0,0,0">
              <w:txbxContent>
                <w:p w:rsidR="003F67EE" w:rsidRPr="003F67EE" w:rsidRDefault="003F67EE">
                  <w:pPr>
                    <w:pStyle w:val="OCRStyle3"/>
                    <w:ind w:left="8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כרך א'' פרק כ"ב, עמ' 155 ; ע"ר 1939, תוס' 1 מס' 902, עמ' 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07" o:spid="_x0000_s1037" type="#_x0000_t202" style="position:absolute;left:0;text-align:left;margin-left:368.35pt;margin-top:328.4pt;width:103.75pt;height:34.25pt;z-index:13;mso-position-horizontal-relative:page;mso-position-vertical-relative:page" stroked="f">
            <v:textbox style="mso-next-textbox:#_x0000_s22207" inset="0,0,0,0">
              <w:txbxContent>
                <w:p w:rsidR="003F67EE" w:rsidRDefault="003F67EE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בן - צבי</w:t>
                  </w:r>
                </w:p>
                <w:p w:rsidR="003F67EE" w:rsidRDefault="003F67EE">
                  <w:pPr>
                    <w:pStyle w:val="OCRStyle3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08" o:spid="_x0000_s1038" type="#_x0000_t202" style="position:absolute;left:0;text-align:left;margin-left:258.05pt;margin-top:286.45pt;width:87.5pt;height:38pt;z-index:12;mso-position-horizontal-relative:page;mso-position-vertical-relative:page" stroked="f">
            <v:textbox style="mso-next-textbox:#_x0000_s22208" inset="0,0,0,0">
              <w:txbxContent>
                <w:p w:rsidR="003F67EE" w:rsidRDefault="003F67EE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3F67EE" w:rsidRDefault="003F67EE">
                  <w:pPr>
                    <w:pStyle w:val="OCRStyle3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09" o:spid="_x0000_s1039" type="#_x0000_t202" style="position:absolute;left:0;text-align:left;margin-left:103.8pt;margin-top:286.45pt;width:83.75pt;height:39pt;z-index:11;mso-position-horizontal-relative:page;mso-position-vertical-relative:page" stroked="f">
            <v:textbox style="mso-next-textbox:#_x0000_s22209" inset="0,0,0,0">
              <w:txbxContent>
                <w:p w:rsidR="003F67EE" w:rsidRDefault="003F67EE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3F67EE" w:rsidRDefault="003F67EE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10" o:spid="_x0000_s1040" type="#_x0000_t202" style="position:absolute;left:0;text-align:left;margin-left:74.3pt;margin-top:48.45pt;width:493pt;height:215.25pt;z-index:10;mso-position-horizontal-relative:page;mso-position-vertical-relative:page" stroked="f">
            <v:textbox style="mso-next-textbox:#_x0000_s2221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3"/>
                    <w:gridCol w:w="1332"/>
                  </w:tblGrid>
                  <w:tr w:rsidR="003F67EE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3F67EE" w:rsidRDefault="003F67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פרקליט המדינה זכאי לערער על החלטה שהחליטה המועצה לאחר חקירה לפי</w:t>
                        </w:r>
                      </w:p>
                      <w:p w:rsidR="003F67EE" w:rsidRDefault="003F67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12.</w:t>
                        </w:r>
                      </w:p>
                      <w:p w:rsidR="003F67EE" w:rsidRDefault="003F67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ערעור לפי סעיף זה יהיה לפני בית המשפט העליון ויוגש תוך שלושים יום</w:t>
                        </w:r>
                      </w:p>
                      <w:p w:rsidR="003F67EE" w:rsidRDefault="003F67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מתן ההחלטה.</w:t>
                        </w:r>
                      </w:p>
                      <w:p w:rsidR="003F67EE" w:rsidRDefault="003F67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תבוצע ולא תפורסם החלטת המועצה תוך הזמן שבו מותר להגיש ערעור :</w:t>
                        </w:r>
                      </w:p>
                      <w:p w:rsidR="003F67EE" w:rsidRDefault="003F67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ערעור, לא תבוצע ההחלטה ולא תפורסם כל עוד הערעור תלוי ועומד.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3F67EE" w:rsidRDefault="003F67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F67EE" w:rsidRPr="003F67EE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3F67EE" w:rsidRDefault="003F67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 הסעיפים הקטנים (4), (4א) ו-(7) של סעיף 105 לפקודת החברות 1 - בטלים.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3F67EE" w:rsidRPr="003F67EE" w:rsidRDefault="003F67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ביטו?</w:t>
                        </w:r>
                      </w:p>
                    </w:tc>
                  </w:tr>
                  <w:tr w:rsidR="003F67EE" w:rsidRPr="003F67EE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3F67EE" w:rsidRDefault="003F67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תעודה שניתנה לפי סעיף 105 (4) לפקודת החברות ושהיתה בתקפה ערב יום תחילתו</w:t>
                        </w:r>
                      </w:p>
                      <w:p w:rsidR="003F67EE" w:rsidRPr="003F67EE" w:rsidRDefault="003F67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תעמוד בתקפה כאילו ניתנה לפי חוק זה.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3F67EE" w:rsidRPr="003F67EE" w:rsidRDefault="003F67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3F67EE" w:rsidRPr="003F67EE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3F67EE" w:rsidRDefault="003F67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שר המשפטים ממונה על ביצוע חוק זה והוא רשאי להתקין תקנות בכל ענין הנוגע</w:t>
                        </w:r>
                      </w:p>
                      <w:p w:rsidR="003F67EE" w:rsidRPr="003F67EE" w:rsidRDefault="003F67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3F67EE" w:rsidRPr="003F67EE" w:rsidRDefault="003F67E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3F67EE" w:rsidRDefault="003F67E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673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B79B69-C6D5-40E2-B613-311F78DE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73C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F7BC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F67E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2008-04-06T18:42:00Z</dcterms:created>
  <dcterms:modified xsi:type="dcterms:W3CDTF">2008-04-06T18:43:00Z</dcterms:modified>
</cp:coreProperties>
</file>