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E88" w:rsidRDefault="00977E88">
      <w:pPr>
        <w:rPr>
          <w:rtl/>
        </w:rPr>
      </w:pPr>
    </w:p>
    <w:p w:rsidR="00977E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211" inset="0,0,0,0">
              <w:txbxContent>
                <w:p w:rsidR="00DD53E7" w:rsidRDefault="00DD53E7">
                  <w:r>
                    <w:rPr>
                      <w:rtl/>
                    </w:rPr>
                    <w:t>104                                          ספר החוקים 656                 י"ג בסיוון התשל"ב 26.05.1972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12" o:spid="_x0000_s1026" type="#_x0000_t202" style="position:absolute;left:0;text-align:left;margin-left:72.8pt;margin-top:696.75pt;width:370.05pt;height:71.5pt;z-index:3;mso-position-horizontal-relative:page;mso-position-vertical-relative:page" stroked="f">
            <v:textbox style="mso-next-textbox:#_x0000_s22212" inset="0,0,0,0">
              <w:txbxContent>
                <w:p w:rsidR="00DD53E7" w:rsidRDefault="00DD53E7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בסיון תשל''ב (16 במאי 1972); הגעת החוק ודברי הסבר פורסמו בה"ח 972, תשל"ב,</w:t>
                  </w:r>
                </w:p>
                <w:p w:rsidR="00DD53E7" w:rsidRDefault="00DD53E7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עמ' 100.</w:t>
                  </w:r>
                </w:p>
                <w:p w:rsidR="00DD53E7" w:rsidRPr="00977E88" w:rsidRDefault="00DD53E7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1 ע"ר 1947, תוס' 1,  עמ' 262; ס"ח תשכ''ז, עמ' 78; ס"ח תשל"א,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13" o:spid="_x0000_s1027" type="#_x0000_t202" style="position:absolute;left:0;text-align:left;margin-left:74.35pt;margin-top:143.1pt;width:449.45pt;height:548.45pt;z-index:2;mso-position-horizontal-relative:page;mso-position-vertical-relative:page" stroked="f">
            <v:textbox style="mso-next-textbox:#_x0000_s2221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6"/>
                    <w:gridCol w:w="1355"/>
                  </w:tblGrid>
                  <w:tr w:rsidR="00DD53E7" w:rsidRPr="00977E8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DD53E7" w:rsidRDefault="00DD53E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5 לפקודת המתעסקים ברפואה, 1947  1 (להלן - הפקודה) -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סעיפים קטנים (1) ו-(2) יבוא: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 שנתקיימו בו כל אלה זכאי לקבל רשיון לעסוק ברפואה: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אדם הגון;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כעל השכלה רפואית;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 אזרח ישראלי או בעל רשיון לישיבת קבע בישראל,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ואלה בעלי השכלה רפואית לענין סעיף קטן (1):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 שפקולטה או בית ספר לרפואה במוסד להשכלה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בישראל העניקו לו תואר המעיד על סיום חוק לימודיו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כרופא, ובלבד שהמועצה להשכלה גבוהה הכירה באותו מוסד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ובאותו תואר;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שלמד רפואה באוניברסיטה או בבית ספר לרפואה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 שהמנהל הכיר בהם, וניתנה לו דיפלומה שהמנהל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הכיר בה, וכן סיים תקופת התמחות שהמנהל הכיר בארכה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ובתנאיה.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(2א) בקשה לרשיון לעסוק ברפואה תוגש למנהל.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(2ב) היה המבקש בעל השכלה רפואית כאמור בסעיף קטן (2) (א),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ונוכה המנהל שנתקיימו בו שאר התנאים המפורטים בסעיף קטן (1) -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יתן לו המנהל רשיון.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(2ג) היה המבקש בעל השכלה רפואית כאמור בסעיף קטן (2) (ב/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ינהגו כך: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שוכנע המנהל כי נתקיימו במבקש התנאים המפורטים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(1), יתן לו רשיון, ואם היה סבור כי יש להתנות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מתן הרשיון בבחינות או בהתמחות, יעביר את הבקשה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לחוות דעתה של הועדה המייעצת שהוקמה לפי סעיף 5א,'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שוכנע המנהל כי נתקיימו במבקש התנאים המפו-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רטים בסעיף קטן (1), יעביר את הבקשה לחוות דעתה של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המייעצת כאמור;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שוכנעה הועדה המייעצת כי נתקיימו כמבקש התנאים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קטן(1), תמליץ על מתן רשיון; לא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שוכנעה - אם בשל עובדות הנוגעות למבקש שנתבררו לה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בשל עובדות כאמור שלא נתבררו להנחת דעתה -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להמליץ על סירוב לבקשה, או להמליץ על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התניית מתן הרשיון כעמידה בבחינות או בהתמחות:</w:t>
                        </w:r>
                      </w:p>
                      <w:p w:rsidR="00DD53E7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? הבחינות או ההתמחות יהיו כפי שיורה המנהל.";</w:t>
                        </w:r>
                      </w:p>
                      <w:p w:rsidR="00DD53E7" w:rsidRPr="00977E88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(4) (א), במקום "ששה חדשים" יבוא "שנה".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DD53E7" w:rsidRPr="00977E88" w:rsidRDefault="00DD53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DD53E7" w:rsidRDefault="00DD53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14" o:spid="_x0000_s1028" type="#_x0000_t202" style="position:absolute;left:0;text-align:left;margin-left:82.3pt;margin-top:112.25pt;width:345.9pt;height:24.95pt;z-index:1;mso-position-horizontal-relative:page;mso-position-vertical-relative:page" stroked="f">
            <v:textbox style="mso-next-textbox:#_x0000_s22214" inset="0,0,0,0">
              <w:txbxContent>
                <w:p w:rsidR="00DD53E7" w:rsidRPr="00977E88" w:rsidRDefault="00DD53E7">
                  <w:pPr>
                    <w:pStyle w:val="OCRStyle1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המתעסקים ברפואה (מס' 3), תשל"ב-1972 *</w:t>
                  </w:r>
                </w:p>
              </w:txbxContent>
            </v:textbox>
            <w10:wrap anchorx="page" anchory="page"/>
          </v:shape>
        </w:pict>
      </w:r>
    </w:p>
    <w:p w:rsidR="00730B06" w:rsidRDefault="00730B06">
      <w:pPr>
        <w:rPr>
          <w:rtl/>
        </w:rPr>
      </w:pPr>
      <w:r>
        <w:rPr>
          <w:rtl/>
        </w:rPr>
        <w:br w:type="page"/>
      </w:r>
    </w:p>
    <w:p w:rsidR="00730B06" w:rsidRDefault="00000000">
      <w:pPr>
        <w:rPr>
          <w:rtl/>
        </w:rPr>
      </w:pPr>
      <w:r>
        <w:pict>
          <v:shape id="_x0000_s2221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215" inset="0,0,0,0">
              <w:txbxContent>
                <w:p w:rsidR="00DD53E7" w:rsidRDefault="00DD53E7">
                  <w:r>
                    <w:rPr>
                      <w:rtl/>
                    </w:rPr>
                    <w:t>105                                          ספר החוקים 656                 י"ג בסיוון התשל"ב 26.05.1972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16" o:spid="_x0000_s1030" type="#_x0000_t202" style="position:absolute;left:0;text-align:left;margin-left:367.35pt;margin-top:737.6pt;width:141.95pt;height:26.75pt;z-index:6;mso-position-horizontal-relative:page;mso-position-vertical-relative:page" stroked="f">
            <v:textbox style="mso-next-textbox:#_x0000_s22216" inset="0,0,0,0">
              <w:txbxContent>
                <w:p w:rsidR="00DD53E7" w:rsidRDefault="00DD53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217" o:spid="_x0000_s1031" type="#_x0000_t202" style="position:absolute;left:0;text-align:left;margin-left:91.75pt;margin-top:114.3pt;width:432.25pt;height:618.95pt;z-index:5;mso-position-horizontal-relative:page;mso-position-vertical-relative:page" stroked="f">
            <v:textbox style="mso-next-textbox:#_x0000_s22217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5303"/>
                    <w:gridCol w:w="1493"/>
                  </w:tblGrid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  <w:vMerge w:val="restart"/>
                      </w:tcPr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3א - 5יג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DD53E7" w:rsidRPr="00730B06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5 לפקודה יבוא: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  <w:vMerge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לענין מתן רשיונות לרופאים יקים שר הבריאות ועדה של שלושה .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הועדה המייעצת) שחבריה הם המנהל. והוא היושב ראש. ושני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שלפחות אהד מהם הוא חבר של סגל ההוראה בבית-ספר לרפואה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מרצה בכיר ומעלה; את הרופאים ימנה שר הבריאות מתוך רשימה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שהגישה לו ההסתדרות הרפואית בישראל, ואם לא הגישה לו תוך חדשיים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שקיבלה דרישה על כך - ימנה השר בפי שייראה לו.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מייעצת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רשיונית</w:t>
                        </w:r>
                      </w:p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לרופאים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תקופת כהונתו של הבר הועדה המייעצת. למעט היושב ראש. תהא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מיום מינויו והוא יבול להתמנות מחדש, ובלבד שלא יכהן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בשלוש תקופות כהונה רצופות; הבר הועדה שתקופת כהונתו תמה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יוסיף לכהן עד למינוי חבר אחר במקומו.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כהונתו</w:t>
                        </w:r>
                      </w:p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הבר הועדה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התפטר חכר הועדה המייעצת, נפטר או נבצר ממנו דרך קבע למלא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ימנה שר הבריאות אדם אחר כמקומו ליתרת תקופת כהונתו.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ליקום</w:t>
                        </w:r>
                      </w:p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שנתפנה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תוקף החלטותיה של הועדה המייעצת לא ייפגע מחמת שנתפנה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הועדה או מחמת ליקוי במינויו או בהמשך כהונתו.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(א) הועדה המייעצת תחליט ברוב דעות של חבריה,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הועדה המייעצת תקבע את סדרי עבודתה ככל שלא נקבעו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כפקודה זו או כתקנות לפיה.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עבודת</w:t>
                        </w:r>
                      </w:p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5ו. (א) הועדה המייעצת רשאית להזמין את המבקש להתייצב לפניה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ולחקור אותו על לימודיו ברפואה ועיסוקיו בה.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קיבלה הועדה המייעצת מידע על לימודי המבקש ברפואה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ועיסוקיו בה שלא מן המבקש עצמו, תינתן לו הזדמנות נאותה להביא את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לגבי אותו מידע.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5ז. לענין פקודה זו ימנה המנהל ועדה של שלושה רופאים פסיכיאטרים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(להלן-ועדה פסיכיאטרית); המינוי יכול להיות כללי או למקרה מסויים.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פסיכיאטרית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5ח. (א) היה למנהל חשש סביר כי אדם המבקש רשיון לעסוק ברפואה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סובל ממחלת נפש, רשאי הוא לדרוש מהמבקש להתייצב לפני הועדה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הפסיכיאטרית לשם בדיקה.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המבקש לדרישת המנהל, לא יינתן לו רשיון כל עוד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התייצב ונבדק.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פסיכיאטרית</w:t>
                        </w:r>
                      </w:p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למבקש רעיון</w:t>
                        </w:r>
                      </w:p>
                    </w:tc>
                  </w:tr>
                  <w:tr w:rsidR="00DD53E7" w:rsidRPr="00730B06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5ט. (א) ראה המנהל כי אדם המורשה לעסוק ברפואה סובל ממחלת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נפש, רשאי הוא לדרוש ממנו להתייצב לפני ועדה פסיכיאטרית לשפ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בדיקה.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 להתייצבות לא יקדם למועד שנקבע להגשת ערעור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5יב, אלא אם נוכח המנהל כי מחמת סכנה דחופה לציבור יש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להקדים את מועד הבדיקה הפסיכיאטרית.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התייצב המורשה לעסוק ברפואה כמועד ובמקום שנקבעו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רשאי המנהל להתלות את רשיונו עד שייבדק.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לפרסם התליה כאמור בבל דרך שתיראה לו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חובה לפרסם את הדבר ברשומות.</w:t>
                        </w:r>
                      </w:p>
                    </w:tc>
                    <w:tc>
                      <w:tcPr>
                        <w:tcW w:w="950" w:type="pct"/>
                      </w:tcPr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</w:t>
                        </w:r>
                      </w:p>
                      <w:p w:rsidR="00DD53E7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פסיכיאטרית</w:t>
                        </w:r>
                      </w:p>
                      <w:p w:rsidR="00DD53E7" w:rsidRPr="00730B06" w:rsidRDefault="00DD53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 רעיון</w:t>
                        </w:r>
                      </w:p>
                    </w:tc>
                  </w:tr>
                </w:tbl>
                <w:p w:rsidR="00DD53E7" w:rsidRDefault="00DD53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81440" w:rsidRDefault="00681440">
      <w:pPr>
        <w:rPr>
          <w:rtl/>
        </w:rPr>
      </w:pPr>
      <w:r>
        <w:rPr>
          <w:rtl/>
        </w:rPr>
        <w:br w:type="page"/>
      </w:r>
    </w:p>
    <w:p w:rsidR="00681440" w:rsidRDefault="00000000">
      <w:pPr>
        <w:rPr>
          <w:rtl/>
        </w:rPr>
      </w:pPr>
      <w:r>
        <w:pict>
          <v:shape id="_x0000_s2221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218" inset="0,0,0,0">
              <w:txbxContent>
                <w:p w:rsidR="00DD53E7" w:rsidRDefault="00DD53E7">
                  <w:r>
                    <w:rPr>
                      <w:rtl/>
                    </w:rPr>
                    <w:t>106                                          ספר החוקים 656                 י"ג בסיוון התשל"ב 26.05.1972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19" o:spid="_x0000_s1033" type="#_x0000_t202" style="position:absolute;left:0;text-align:left;margin-left:114.85pt;margin-top:739.2pt;width:160.2pt;height:24.95pt;z-index:9;mso-position-horizontal-relative:page;mso-position-vertical-relative:page" stroked="f">
            <v:textbox style="mso-next-textbox:#_x0000_s22219" inset="0,0,0,0">
              <w:txbxContent>
                <w:p w:rsidR="00DD53E7" w:rsidRDefault="00DD53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220" o:spid="_x0000_s1034" type="#_x0000_t202" style="position:absolute;left:0;text-align:left;margin-left:105.55pt;margin-top:100.45pt;width:460.55pt;height:630.25pt;z-index:8;mso-position-horizontal-relative:page;mso-position-vertical-relative:page" stroked="f">
            <v:textbox style="mso-next-textbox:#_x0000_s222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2"/>
                    <w:gridCol w:w="1390"/>
                    <w:gridCol w:w="1291"/>
                  </w:tblGrid>
                  <w:tr w:rsidR="00DD53E7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5י. קבעה הועדה הפסיכיאטרית כי מבקש רשיון או מורשה לעסוק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 איבו מסוגל לעסוק ברפואה, לחלוטין או זמנית מחמת מחלת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נפש, או כי הוא מסוגל לעסוק ברפואה בהגבלות או בתנאים מסויימים,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יסרב המנהל לתת לו רשיון, או יבטלו או יתלה אותו, הכל לפי הענין,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יתן לו רשיון מיוחד בכפוף להוראות פקודה זו ובהתאם להמלצות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הפסיכיאטרית.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החלטת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הפסיכיאטרית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53E7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5יא. רשיון מיוחד שניתן כאמור בסעיף 5י דינו, לגבי תחום העיסוק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בו, כדין רשיון לעסוק ברפואה: אולם מי שקיבל רשיון מיוחד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יעסוק ברפואה אלא בפיקוחו של אדם המורשה לעסוק ברפואה.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דינו של רשיון</w:t>
                        </w:r>
                      </w:p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53E7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5יב. (א) המבקש רשיון לעסוק ברפואה או מורשה לעסוק ברפואה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הרואה עצמו נפגע מדרישת המנהל להתייצב לפני ועדה פסיכיאטרית,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 אדם הרואה עצמו נפגע מסירובו של המנהל לתת רשיון, או מביטול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או מהתלייתו או ממתן רשיון מיוחד לפי סעיפים 5ז עד 5י, רשאי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כך לפני בית המשפט העליון תוך 30 יום מהיום שבו נמסרה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הודעה על דרישת המנהל או החלטתו.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8 לא יחול על עילה מהעילות לערעור האמורות בסעיף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החלטת המנהל לבטל רשיון או להתלותו או ליתן רשיון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תיכנס לתקפה מיד, ולא יהא בהגשת ערעור על החלטה כדי לעכב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תחילתה, אלא אם הורה בית המשפט העליון אחרת.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לבית</w:t>
                        </w:r>
                      </w:p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העליון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53E7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5יג. הוראות סעיפים 5א עד 5יב לענין רשיונות יחולו, בשינויים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על תעודות היתר זמניות."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תעודות היתר</w:t>
                        </w:r>
                      </w:p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זמניות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53E7" w:rsidRPr="00681440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סעיפים 6 ו-7 לפקודה - בטלים.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ו-7</w:t>
                        </w:r>
                      </w:p>
                    </w:tc>
                  </w:tr>
                  <w:tr w:rsidR="00DD53E7" w:rsidRPr="00681440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8 לפקודה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DD53E7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המנהל רשאי בכל עת לדרוש מאדם המורשה לעסוק ברפואה שיציג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לפניו, תוך זמן סביר שקבע, את הדיפלומה המעידה על לימודיו ברפואה."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''בדיקת דיפלומות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53E7" w:rsidRPr="00681440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 לפקודה, אחרי פסקה (ה) יבוא: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סירב ללא סיבה סבירה להציג לפני המנהל את הדיפ-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לומה לאחר שנדרש לכך לפי סעיף 8א."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 (1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DD53E7" w:rsidRPr="00681440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11 לפקודה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DD53E7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שר הבריאות רשאי, לאחר התייעצות בהסתדרות הרפואית בישראל,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תארי מומחה לענפי הרפואה השונים ואת התנאים לאישור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התארים, ולחייב מבקש תואר מומחה לעמוד בבחינות לפי תכנית,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בדרכים ובמועדים שנקבעו."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''תארי מומחה</w:t>
                        </w:r>
                      </w:p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בענפי הרפואה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D53E7" w:rsidRPr="00681440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18 לפקודה יבוא: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8נא</w:t>
                        </w:r>
                      </w:p>
                    </w:tc>
                  </w:tr>
                  <w:tr w:rsidR="00DD53E7">
                    <w:trPr>
                      <w:jc w:val="right"/>
                    </w:trPr>
                    <w:tc>
                      <w:tcPr>
                        <w:tcW w:w="3399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מי שאינו מורשה לעסוק ברפואה לא יעסיקנו אדם בפעולות שהן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ברפואה; אין בהוראה זאת כדי למנוע העסקתו של מתמחה בהרשאת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ובתנאים שבהרשאה 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'?איסור העסקת</w:t>
                        </w:r>
                      </w:p>
                      <w:p w:rsidR="00DD53E7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אדם שאינו מורשה</w:t>
                        </w:r>
                      </w:p>
                      <w:p w:rsidR="00DD53E7" w:rsidRPr="00681440" w:rsidRDefault="00DD53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לעסוק ברפואה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D53E7" w:rsidRDefault="00DD53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D53E7" w:rsidRDefault="00DD53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13592" w:rsidRDefault="00013592">
      <w:pPr>
        <w:rPr>
          <w:rtl/>
        </w:rPr>
      </w:pPr>
      <w:r>
        <w:rPr>
          <w:rtl/>
        </w:rPr>
        <w:br w:type="page"/>
      </w:r>
    </w:p>
    <w:p w:rsidR="00013592" w:rsidRDefault="00000000">
      <w:pPr>
        <w:rPr>
          <w:rtl/>
        </w:rPr>
      </w:pPr>
      <w:r>
        <w:pict>
          <v:shape id="_x0000_s22221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221" inset="0,0,0,0">
              <w:txbxContent>
                <w:p w:rsidR="00DD53E7" w:rsidRDefault="00DD53E7">
                  <w:r>
                    <w:rPr>
                      <w:rtl/>
                    </w:rPr>
                    <w:t>107                                          ספר החוקים 656                 י"ג בסיוון התשל"ב 26.05.1972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22" o:spid="_x0000_s1036" type="#_x0000_t202" style="position:absolute;left:0;text-align:left;margin-left:356.3pt;margin-top:641.05pt;width:176.4pt;height:119.8pt;z-index:15;mso-position-horizontal-relative:page;mso-position-vertical-relative:page" stroked="f">
            <v:textbox style="mso-next-textbox:#_x0000_s22222" inset="0,0,0,0">
              <w:txbxContent>
                <w:p w:rsidR="00DD53E7" w:rsidRPr="00013592" w:rsidRDefault="00DD53E7">
                  <w:pPr>
                    <w:pStyle w:val="OCRStyle4"/>
                    <w:ind w:left="432"/>
                  </w:pPr>
                  <w:r>
                    <w:rPr>
                      <w:rtl/>
                    </w:rPr>
                    <w:t>2 ק"ת תשכ"ד, עמ' 1565.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23" o:spid="_x0000_s1037" type="#_x0000_t202" style="position:absolute;left:0;text-align:left;margin-left:148pt;margin-top:528.4pt;width:121.35pt;height:50.7pt;z-index:14;mso-position-horizontal-relative:page;mso-position-vertical-relative:page" stroked="f">
            <v:textbox style="mso-next-textbox:#_x0000_s22223" inset="0,0,0,0">
              <w:txbxContent>
                <w:p w:rsidR="00DD53E7" w:rsidRDefault="00DD53E7">
                  <w:pPr>
                    <w:pStyle w:val="OCRStyle4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נתן פלד</w:t>
                  </w:r>
                </w:p>
                <w:p w:rsidR="00DD53E7" w:rsidRDefault="00DD53E7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השר לקליטת העלית</w:t>
                  </w:r>
                </w:p>
                <w:p w:rsidR="00DD53E7" w:rsidRDefault="00DD53E7">
                  <w:pPr>
                    <w:pStyle w:val="OCRStyle4"/>
                    <w:ind w:left="76"/>
                  </w:pPr>
                  <w:r>
                    <w:rPr>
                      <w:rtl/>
                    </w:rPr>
                    <w:t>ממלא מקום 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24" o:spid="_x0000_s1038" type="#_x0000_t202" style="position:absolute;left:0;text-align:left;margin-left:282.25pt;margin-top:521.45pt;width:96.45pt;height:42.95pt;z-index:13;mso-position-horizontal-relative:page;mso-position-vertical-relative:page" stroked="f">
            <v:textbox style="mso-next-textbox:#_x0000_s22224" inset="0,0,0,0">
              <w:txbxContent>
                <w:p w:rsidR="00DD53E7" w:rsidRDefault="00DD53E7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D53E7" w:rsidRDefault="00DD53E7">
                  <w:pPr>
                    <w:pStyle w:val="OCRStyle4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25" o:spid="_x0000_s1039" type="#_x0000_t202" style="position:absolute;left:0;text-align:left;margin-left:405.4pt;margin-top:562.85pt;width:121.35pt;height:42.15pt;z-index:12;mso-position-horizontal-relative:page;mso-position-vertical-relative:page" stroked="f">
            <v:textbox style="mso-next-textbox:#_x0000_s22225" inset="0,0,0,0">
              <w:txbxContent>
                <w:p w:rsidR="00DD53E7" w:rsidRDefault="00DD53E7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DD53E7" w:rsidRDefault="00DD53E7">
                  <w:pPr>
                    <w:pStyle w:val="OCRStyle4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26" o:spid="_x0000_s1040" type="#_x0000_t202" style="position:absolute;left:0;text-align:left;margin-left:82.45pt;margin-top:102.3pt;width:457.2pt;height:410.65pt;z-index:11;mso-position-horizontal-relative:page;mso-position-vertical-relative:page" stroked="f">
            <v:textbox style="mso-next-textbox:#_x0000_s222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025"/>
                  </w:tblGrid>
                  <w:tr w:rsidR="00DD53E7" w:rsidRPr="0001359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D53E7" w:rsidRPr="00013592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20 לפקודה -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קטן(1), במקום "והוא צפוי למאסר שלושה חדשים או לקנס של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לירות" יבוא "דינו - מאסר שנה אחת או קנס 10,000 לירות";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"אשם בעבירה והוא צפוי לקנס של חמישים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"או משתמש בתואר מומחה לענף רפואה פלוני או בתואר דומה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עד כדי להטעות, .דינו - מאסר שלושה חרשים";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(3) -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"רשיון או תעודת היתר לעסוק ברפואה" יבוא "או אישור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 מומחה";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בסיפה, במקום "וצפויים הם למאסר שנה אחת או לקנס של מאה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לשני הענשים גם יחד" יבוא "דינם - מאסר שלוש שנים";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(4), בסיפה, במקום "וצפוי לקנס של חמישים לירות" יבוא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קנס 2,000 לירות";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(5), בסיפה, במקום "וצפוי לקנס של עשרים לירות" יבוא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קנס 2,000 לירות";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(6), בסיפה, במקום "וצפוי לקנס של עשרים לירות" יבוא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"דינו - קנס 2,000 לירות"?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קטן (6) יבוא: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"(6א) המעסיק בפעולה שהיא עיסוק ברפואה אדם שאינו מורשה</w:t>
                        </w:r>
                      </w:p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ברפואה ושאין סעיף 18 חל עליו, דינו - מאסר שנה אחת או</w:t>
                        </w:r>
                      </w:p>
                      <w:p w:rsidR="00DD53E7" w:rsidRPr="00013592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10,000 לירות."</w:t>
                        </w:r>
                      </w:p>
                    </w:tc>
                  </w:tr>
                  <w:tr w:rsidR="00DD53E7" w:rsidRPr="0001359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D53E7" w:rsidRPr="00013592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DD53E7" w:rsidRPr="00013592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22 לפקודה. במקום "20 לירות" יבוא "1,000 לירות".</w:t>
                        </w:r>
                      </w:p>
                    </w:tc>
                  </w:tr>
                  <w:tr w:rsidR="00DD53E7" w:rsidRPr="00013592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DD53E7" w:rsidRPr="00013592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תוקף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DD53E7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תקנות המתעסקים ברפואה (אישור תואר מומחה), תשכ"ד-21964, יראו כאילו</w:t>
                        </w:r>
                      </w:p>
                      <w:p w:rsidR="00DD53E7" w:rsidRPr="00013592" w:rsidRDefault="00DD53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11א היה קיים ביום שהותקנו.</w:t>
                        </w:r>
                      </w:p>
                    </w:tc>
                  </w:tr>
                </w:tbl>
                <w:p w:rsidR="00DD53E7" w:rsidRDefault="00DD53E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D53E7" w:rsidRDefault="00DD53E7">
      <w:pPr>
        <w:rPr>
          <w:rtl/>
        </w:rPr>
      </w:pPr>
      <w:r>
        <w:rPr>
          <w:rtl/>
        </w:rPr>
        <w:br w:type="page"/>
      </w:r>
    </w:p>
    <w:p w:rsidR="00DD53E7" w:rsidRDefault="00000000">
      <w:pPr>
        <w:rPr>
          <w:rtl/>
        </w:rPr>
      </w:pPr>
      <w:r>
        <w:pict>
          <v:shape id="_x0000_s22227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2227" inset="0,0,0,0">
              <w:txbxContent>
                <w:p w:rsidR="00DD53E7" w:rsidRDefault="00DD53E7">
                  <w:r>
                    <w:rPr>
                      <w:rtl/>
                    </w:rPr>
                    <w:t>108                                          ספר החוקים 656                 י"ג בסיוון התשל"ב 26.05.1972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28" o:spid="_x0000_s1042" type="#_x0000_t202" style="position:absolute;left:0;text-align:left;margin-left:84.3pt;margin-top:723.05pt;width:152.45pt;height:31.9pt;z-index:17;mso-position-horizontal-relative:page;mso-position-vertical-relative:page" stroked="f">
            <v:textbox style="mso-next-textbox:#_x0000_s22228" inset="0,0,0,0">
              <w:txbxContent>
                <w:p w:rsidR="00DD53E7" w:rsidRDefault="00DD53E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7E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40F07B-A7B9-4C0E-B7AF-38BAD8C2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7E8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30B0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8144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1359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D53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2008-04-06T21:48:00Z</dcterms:created>
  <dcterms:modified xsi:type="dcterms:W3CDTF">2008-04-06T21:49:00Z</dcterms:modified>
</cp:coreProperties>
</file>