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307B" w:rsidRDefault="002F307B">
      <w:pPr>
        <w:rPr>
          <w:rtl/>
        </w:rPr>
      </w:pPr>
    </w:p>
    <w:p w:rsidR="002F30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376" inset="0,0,0,0">
              <w:txbxContent>
                <w:p w:rsidR="003B6766" w:rsidRDefault="003B6766">
                  <w:r>
                    <w:rPr>
                      <w:rtl/>
                    </w:rPr>
                    <w:t>204                                          ספר החוקים 537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77" o:spid="_x0000_s1026" type="#_x0000_t202" style="position:absolute;left:0;text-align:left;margin-left:88.7pt;margin-top:706.55pt;width:402.95pt;height:56.05pt;z-index:3;mso-wrap-style:none;mso-position-horizontal-relative:page;mso-position-vertical-relative:page" stroked="f">
            <v:textbox style="mso-next-textbox:#_x0000_s22377" inset="0,0,0,0">
              <w:txbxContent>
                <w:p w:rsidR="003B6766" w:rsidRDefault="003B6766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באב תשכ"ח (6 באוגוסט 1968); הצעת החוק ודברי הסבר פורסמו בה''ח 728, תשכ"ז,</w:t>
                  </w:r>
                </w:p>
                <w:p w:rsidR="003B6766" w:rsidRPr="002F307B" w:rsidRDefault="003B6766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78" o:spid="_x0000_s1027" type="#_x0000_t202" style="position:absolute;left:0;text-align:left;margin-left:93.1pt;margin-top:122.05pt;width:462.35pt;height:584.3pt;z-index:2;mso-wrap-style:none;mso-position-horizontal-relative:page;mso-position-vertical-relative:page" stroked="f">
            <v:textbox style="mso-next-textbox:#_x0000_s22378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6"/>
                    <w:gridCol w:w="1199"/>
                  </w:tblGrid>
                  <w:tr w:rsidR="003B6766" w:rsidRPr="002F307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3B6766" w:rsidRDefault="003B676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שר הפנים, בהתייעצות עם שר הבריאות, רשאי לקבוע בצווים עסקים טעוני רישוי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ולהגדירם, כדי להבטיח בהם תנאי תברואה נאותים, מניעת מפגעים ומטרדים וקיום הוראות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הדינים הנוגעים לתכנון ולבניה; היתה מטרת הרישוי גם למנוע סכנות לשלום הציבור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ולבטיחותו, או למנוע סכנות של מחלות בעלי חיים, יהיה צו כאמור טעון התייעצות גם</w:t>
                        </w:r>
                      </w:p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המשטרה או שר החקלאות, לפי הענין.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 בדבר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טעוני</w:t>
                        </w:r>
                      </w:p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</w:t>
                        </w:r>
                      </w:p>
                    </w:tc>
                  </w:tr>
                  <w:tr w:rsidR="003B6766" w:rsidRPr="002F307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בעסק שבו נמכרים או מוגשים משקאות משכרים תהא רשות הרישוי שלו לפי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רשאית להשתמש בסמכותה גם לענינים אלה: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התאמת החצרים לאפשרויות של פיקוח יעיל מצד המשטרה, הן מבחינת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המבנה והן מבחינת המקום;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התחשבות בצרכיהם של תושבי האזור שבו נמצא העסק;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מניעת רשיונות מאנשים שאינם ראויים להם בשל עברם הפלילי או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מהימנותם, או שלדעת המשטרה אינם ראויים להם בשל אופיים.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"משקה משכר" - משקה תוסס או אלכוהולי שנועד לצריכת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אדם והמכיל, בבדיקת מדגם ממנו, שני אחוזים או יותר אלכוהול לפי הנפח, למעט סמים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ותרופות המוכנים או נמכרים על ידי רוקח; צויינה תכולת האלכוהול שבמשקה הנמצא</w:t>
                        </w:r>
                      </w:p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במיכל סגור, ישמש ציון זה הוכחה לכאורה למידת התכולה.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משקאות</w:t>
                        </w:r>
                      </w:p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משכרים</w:t>
                        </w:r>
                      </w:p>
                    </w:tc>
                  </w:tr>
                  <w:tr w:rsidR="003B6766" w:rsidRPr="002F307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בעסק של עינוג ציבורי תהא רשות הרישוי שלו לפי חוק זה רשאית להשתמש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בסמכותה גם להתאמת החצרים מבחינת המבנה.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"עינוג ציבורי" - הצגות של תיאטרון או קולנוע, קונצרט, דיסקוטק, מופעי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מחול, ריקודים, קברט, קרקס, משחק או ספורט, וכל עינוג כיוצא באלה, בין שהם בתמורה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שלא בתמורה, למעט הרצאה או ויכוח שמטרתם העיקרית היא חינוכית, אף אם הם</w:t>
                        </w:r>
                      </w:p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מלווים לצורך הדגמה הצגת תמונות או השמעת צלילים,</w:t>
                        </w:r>
                      </w:p>
                    </w:tc>
                    <w:tc>
                      <w:tcPr>
                        <w:tcW w:w="713" w:type="pct"/>
                      </w:tcPr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עיגוג ציבורי</w:t>
                        </w:r>
                      </w:p>
                    </w:tc>
                  </w:tr>
                  <w:tr w:rsidR="003B6766" w:rsidRPr="002F307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יעסוק אדם בעסק טעון רישוי אלא אם יש בידו רשיון לפי חוק זה ובהתאם לתנאיו;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שאיננו נייד, לא יעסוק בו אדם, אלא אם ברשיון שבידו מתוארים החצרים שבהם הוא</w:t>
                        </w:r>
                      </w:p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עוסק,</w:t>
                        </w:r>
                      </w:p>
                    </w:tc>
                    <w:tc>
                      <w:tcPr>
                        <w:tcW w:w="713" w:type="pct"/>
                      </w:tcPr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3B6766" w:rsidRPr="002F307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רשות הרישוי לעסק טעון רישוי היא -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בתחום עיריה או מועצה מקומית (להלן - רשות מקומית) - ראש הרשות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מי שהוא הסמיכו לכך;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מחוץ לתחומה של רשות מקומית - מי ששר הפנים הסמיכו לכך.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העסק הטעון רישוי עסק נייד, שעוסקים בו גם בתחום רשות מקומית פלונית</w:t>
                        </w:r>
                      </w:p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וגם מחוצה לה, תהא רשות הרישוי לגביו - ראש הרשות המקומית שבתחומה נמצא מרכז</w:t>
                        </w:r>
                      </w:p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העסק, או מי שהוא הסמיכו לכך,</w:t>
                        </w:r>
                      </w:p>
                    </w:tc>
                    <w:tc>
                      <w:tcPr>
                        <w:tcW w:w="713" w:type="pct"/>
                      </w:tcPr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הרישוי</w:t>
                        </w:r>
                      </w:p>
                    </w:tc>
                  </w:tr>
                  <w:tr w:rsidR="003B6766" w:rsidRPr="002F307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3B6766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יינתן רשיון לפי חוק זה אלא אם ניתן אישור לכך מאת מי ששר הבריאות</w:t>
                        </w:r>
                      </w:p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לכך, ואם היה העסק כזה שקביעתו כעסק טעון רישוי נעשתה בהתייעצות עם שר</w:t>
                        </w:r>
                      </w:p>
                    </w:tc>
                    <w:tc>
                      <w:tcPr>
                        <w:tcW w:w="713" w:type="pct"/>
                      </w:tcPr>
                      <w:p w:rsidR="003B6766" w:rsidRPr="002F307B" w:rsidRDefault="003B67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מוקדם</w:t>
                        </w:r>
                      </w:p>
                    </w:tc>
                  </w:tr>
                </w:tbl>
                <w:p w:rsidR="003B6766" w:rsidRDefault="003B67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79" o:spid="_x0000_s1028" type="#_x0000_t202" style="position:absolute;left:0;text-align:left;margin-left:191.1pt;margin-top:97.15pt;width:206.7pt;height:22.35pt;z-index:1;mso-wrap-style:none;mso-position-horizontal-relative:page;mso-position-vertical-relative:page" stroked="f">
            <v:textbox style="mso-next-textbox:#_x0000_s22379" inset="0,0,0,0">
              <w:txbxContent>
                <w:p w:rsidR="003B6766" w:rsidRPr="002F307B" w:rsidRDefault="003B6766">
                  <w:pPr>
                    <w:pStyle w:val="OCRStyle1"/>
                    <w:ind w:left="3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רישוי עסקים, תשכ"ח-1968*</w:t>
                  </w:r>
                </w:p>
              </w:txbxContent>
            </v:textbox>
            <w10:wrap anchorx="page" anchory="page"/>
          </v:shape>
        </w:pict>
      </w:r>
    </w:p>
    <w:p w:rsidR="007D7880" w:rsidRDefault="007D7880">
      <w:pPr>
        <w:rPr>
          <w:rtl/>
        </w:rPr>
      </w:pPr>
      <w:r>
        <w:rPr>
          <w:rtl/>
        </w:rPr>
        <w:br w:type="page"/>
      </w:r>
    </w:p>
    <w:p w:rsidR="007D7880" w:rsidRDefault="00000000">
      <w:pPr>
        <w:rPr>
          <w:rtl/>
        </w:rPr>
      </w:pPr>
      <w:r>
        <w:pict>
          <v:shape id="_x0000_s2238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380" inset="0,0,0,0">
              <w:txbxContent>
                <w:p w:rsidR="003B6766" w:rsidRDefault="003B6766">
                  <w:r>
                    <w:rPr>
                      <w:rtl/>
                    </w:rPr>
                    <w:t>205                                          ספר החוקים 537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81" o:spid="_x0000_s1030" type="#_x0000_t202" style="position:absolute;left:0;text-align:left;margin-left:348.45pt;margin-top:693.7pt;width:191.05pt;height:64.55pt;z-index:6;mso-wrap-style:none;mso-position-horizontal-relative:page;mso-position-vertical-relative:page" stroked="f">
            <v:textbox style="mso-next-textbox:#_x0000_s22381" inset="0,0,0,0">
              <w:txbxContent>
                <w:p w:rsidR="003B6766" w:rsidRPr="007D7880" w:rsidRDefault="003B6766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1 ע''ר 1940, חוס' 1 מס' 1065,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82" o:spid="_x0000_s1031" type="#_x0000_t202" style="position:absolute;left:0;text-align:left;margin-left:95.4pt;margin-top:84.25pt;width:463.1pt;height:599.95pt;z-index:5;mso-wrap-style:none;mso-position-horizontal-relative:page;mso-position-vertical-relative:page" stroked="f">
            <v:textbox style="mso-next-textbox:#_x0000_s22382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298"/>
                  </w:tblGrid>
                  <w:tr w:rsidR="003B676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כאמור בסעיף 1 -לא יינתן הרשיון לגביו אלא אם ניתן אישור לכך גם מאת מי שאותו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הסמיכו לכך.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הבקשה לרשיון תוגש לרשות הרישוי, ורשות הרישוי, אם לא החליטה לדחותה,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תעבירנה לכל מי שצריך לאשר את מתן הרשיון לפי סעיף קטן (א).</w:t>
                        </w:r>
                      </w:p>
                    </w:tc>
                  </w:tr>
                  <w:tr w:rsidR="003B6766" w:rsidRPr="007D788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מיוחדים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מתן אישור לפי סעיף 6 יכול שיהיה מותנה בתנאים מיוחדים שיש לקיימם לפגי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שיינתן הרשיון או אחרי שניתן והם עשויים לקדם את מטרת הרישוי', על פי דרישת מבקש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הרשיון, יפורש הנימוק לכל תנאי.</w:t>
                        </w:r>
                      </w:p>
                    </w:tc>
                  </w:tr>
                  <w:tr w:rsidR="003B6766" w:rsidRPr="007D788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טעוני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לטי חיקוק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עסק טעון רישוי שנקבעה לו חובת רישוי בחיקוק אחר, רשאית רשות הרישוי שלא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לו את הרשיון לפי חוק זה כל עוד לא הורשה העסק לפי החיקוק האחר; ורשאי שר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לקבוע בצו סוגי עסקים שלא יינתן עליהם רשיון לפי חוק זה כל עוד לא הורשה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לפי החיקוק האחר.</w:t>
                        </w:r>
                      </w:p>
                    </w:tc>
                  </w:tr>
                  <w:tr w:rsidR="003B6766" w:rsidRPr="007D788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למניעת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דליקות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שר הפנים רשאי להתקין לעסקים טעוני רישוי או לסוגים מהם, תקנות להבטיח סידו-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נאותים למניעת דליקות בחצרי העסק ובסביבותיהם ולכיבויין, לרבות הטלת חובה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ציוד, מיתקנים והמרים לכיבוי דליקות.</w:t>
                        </w:r>
                      </w:p>
                    </w:tc>
                  </w:tr>
                  <w:tr w:rsidR="003B6766" w:rsidRPr="007D788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תברואה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שר הבריאות רשאי להתקין לעסקים טעוני רישוי או לסוגים מהם, תקנות להבטיח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תברואה נאותים.</w:t>
                        </w:r>
                      </w:p>
                    </w:tc>
                  </w:tr>
                  <w:tr w:rsidR="003B6766" w:rsidRPr="007D788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לשמירת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הציבור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ובטיחות 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המשטרה רשאי להתקין, לעסקים המפורטים בצו שניתן בהתייעצות אתו או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מהם, תקנות למנוע סכנות לשלום הציבור או לבטיחותו.</w:t>
                        </w:r>
                      </w:p>
                    </w:tc>
                  </w:tr>
                  <w:tr w:rsidR="003B6766" w:rsidRPr="007D788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אין בתקנות לפי סעיפים 9 עד 11 כדי לגרוע מהסמכות לקבוע לפי סעיף 7 תנאים מיו-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חדים לעסק פלוני שיש בהם משוט הטלת חיוב נוסף על החיובים שבתקנות.</w:t>
                        </w:r>
                      </w:p>
                    </w:tc>
                  </w:tr>
                  <w:tr w:rsidR="003B6766" w:rsidRPr="007D788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תקופת תקפם של רשיונות לפי חוק זה, דרכי חידושם, האגרות המשתלמות בעד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וחידושם והפטור מהן ייקבעו בתקנות; תקנות אלה יכולות להיות כלליות או לסוגים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עסקים.</w:t>
                        </w:r>
                      </w:p>
                    </w:tc>
                  </w:tr>
                  <w:tr w:rsidR="003B6766" w:rsidRPr="007D788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ענשים על עיסוק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רשיון ואי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תקנות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אדם שעסק ללא רשיון כעסק טעון רישוי או שלא קיים לגבי עסק טעון רישוי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תקנה לפי סעיפים 9 עד 11 או תנאי מתנאי הרשיון, דינו - קנס חמשת אלפים לירות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מאסר ששה חדשים; ואם עסק או לא קיים כאמור אחרי שקיבל התראה מאת הממונה על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המחוז, רופא של לשכת הבריאות המחוזית כמשמעותו בפקודת בריאות העם, 1940 1 (להלן -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מחוזי), מפקד משטרת המחוז או ראש הרשות המקומית, דינו - קנס נוסף מאה לירות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יום שבו נמשכה העבירה אחרי מתן ההתראה.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אין נפקא מינה אם האדם עסק בעצמו או על ידי עובדו או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מורשהו, אם עסק בעסק של עצמו או של זולתו ואם היה העיסוק מוגבל מראש בזמן או חד-</w:t>
                        </w:r>
                      </w:p>
                      <w:p w:rsidR="003B6766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פעמי, אך לא ייאשם בעבירה לפי סעיף זה מי שעסק כשותף רדום או ללא נטילת חלק</w:t>
                        </w:r>
                      </w:p>
                      <w:p w:rsidR="003B6766" w:rsidRPr="007D7880" w:rsidRDefault="003B67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ברווחיו של העסק.</w:t>
                        </w:r>
                      </w:p>
                    </w:tc>
                  </w:tr>
                </w:tbl>
                <w:p w:rsidR="003B6766" w:rsidRDefault="003B676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17F4B" w:rsidRDefault="00717F4B">
      <w:pPr>
        <w:rPr>
          <w:rtl/>
        </w:rPr>
      </w:pPr>
      <w:r>
        <w:rPr>
          <w:rtl/>
        </w:rPr>
        <w:br w:type="page"/>
      </w:r>
    </w:p>
    <w:p w:rsidR="00717F4B" w:rsidRDefault="00000000">
      <w:pPr>
        <w:rPr>
          <w:rtl/>
        </w:rPr>
      </w:pPr>
      <w:r>
        <w:pict>
          <v:shape id="_x0000_s22383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383" inset="0,0,0,0">
              <w:txbxContent>
                <w:p w:rsidR="003B6766" w:rsidRDefault="003B6766">
                  <w:r>
                    <w:rPr>
                      <w:rtl/>
                    </w:rPr>
                    <w:t>206                                          ספר החוקים 537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84" o:spid="_x0000_s1033" type="#_x0000_t202" style="position:absolute;left:0;text-align:left;margin-left:93.95pt;margin-top:738.65pt;width:177.4pt;height:13.85pt;z-index:10;mso-wrap-style:none;mso-position-horizontal-relative:page;mso-position-vertical-relative:page" stroked="f">
            <v:textbox style="mso-next-textbox:#_x0000_s22384" inset="0,0,0,0">
              <w:txbxContent>
                <w:p w:rsidR="003B6766" w:rsidRDefault="003B676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385" o:spid="_x0000_s1034" type="#_x0000_t202" style="position:absolute;left:0;text-align:left;margin-left:317.9pt;margin-top:704.2pt;width:166.1pt;height:23.15pt;z-index:9;mso-wrap-style:none;mso-position-horizontal-relative:page;mso-position-vertical-relative:page" stroked="f">
            <v:textbox style="mso-next-textbox:#_x0000_s22385" inset="0,0,0,0">
              <w:txbxContent>
                <w:p w:rsidR="003B6766" w:rsidRPr="00717F4B" w:rsidRDefault="003B6766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2 חוקי א"י, כרך א', פרק כ''ג, עמ' 332.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86" o:spid="_x0000_s1035" type="#_x0000_t202" style="position:absolute;left:0;text-align:left;margin-left:92.35pt;margin-top:78.35pt;width:463.1pt;height:625.7pt;z-index:8;mso-wrap-style:none;mso-position-horizontal-relative:page;mso-position-vertical-relative:page" stroked="f">
            <v:textbox style="mso-next-textbox:#_x0000_s22386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  <w:gridCol w:w="1292"/>
                  </w:tblGrid>
                  <w:tr w:rsidR="003B6766" w:rsidRPr="00717F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נעברה עבירה לפי סעיף 14 על ידי תאגיד -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בית המשפט להטיל עליו קנס שלא יעלה על כפל שיעור הקנס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רשאי להטילו אילולא סעיף זה;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יואשם בעבירה גם כל אדם אשר בשעת ביצוע העכירה היה מנהל פעיל,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- למעט שותף מוגבל - או עובד מינהלי בכיר באותו תאגיד ואחראי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הנדון, אם לא הוכיחו שהעבירה נעברה שלא בידיעתם או שנקטו כל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הסבירים להבטחת שמירתו של חוק זה.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של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</w:tr>
                  <w:tr w:rsidR="003B6766" w:rsidRPr="00717F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הורשע אדם על עבירה לפי סעיף 14 או לפי הוראה בחיקוק אחר הקובעת כללים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עיסוק בעסק הטעון רישוי לפי חוק זה, רשאי בית המשפט, בנוסף לכל עונש שיטיל -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הפסקת העיסוק בעסק, לחלוטין או לתקופה שיקבע, אם בסגירת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החצרים ואם בכל דרך אחרת הנראית לו מתאימה כדי להביא לידי הפסקה של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בעיסוק;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הנשפט להימנע באותו עסק מכל פעולה שיפרט בצו.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גוססים</w:t>
                        </w:r>
                      </w:p>
                    </w:tc>
                  </w:tr>
                  <w:tr w:rsidR="003B6766" w:rsidRPr="00717F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הוגש כתב אישום בשל עבירה לפי סעיף 14, רשאי בית המשפט שאליו הוגש כתב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לתת צו כאמור בסעיף 16, ותקפו יפקע עם ביטול כתב האישום, או עם מתן גזר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או במועד שבו זוכה הנאשם זיכוי סופי, או בכל מועד קודם שנקבע בצו.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אחרי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כתב אישום</w:t>
                        </w:r>
                      </w:p>
                    </w:tc>
                  </w:tr>
                  <w:tr w:rsidR="003B6766" w:rsidRPr="00717F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 מי שאינו מקיים צו של בית המשפט לפי הסעיפים 16 או 17, דינו - קנס 10,000 לירות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מאסר שמונה-עשר חדשים, וקנס 500 לירות או מאסר שבעה ימים לכל יום שבו נמשכת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אחרי המצאת הצו? הורשע אדם בעבירה לפי סעיף זה, יהיו לבית המשפט כל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הנוספות שלפי סעיף 16.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קיום צו בית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3B6766" w:rsidRPr="00717F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שום דבר בחוק זה לא יתפרש כאילו בא לגרוע מסמכותו של בית המשפט לפי פקודת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בזיון בית המשפט 2, ובצווים של בית המשפט העירוני יהיו לבית משפט השלום כל הסמכו-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 לפי הפקודה האמורה כאילו ניתנו צווים אלה על ידי בית משפט השלום? אך לא ישא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באחריות גם לפי חוק זה וגם לפי פקודת בזיון בית המשפט.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בזיון בית המשפט</w:t>
                        </w:r>
                      </w:p>
                    </w:tc>
                  </w:tr>
                  <w:tr w:rsidR="003B6766" w:rsidRPr="00717F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היה לממונה על המחוז, לרופא מחוזי או לראש הרשות המקומית יסוד סביר להניח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בעסק או לגביו עבירה לפי סעיף 14, רשאי הוא לצוות בכתב על הפסקה ארעית של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העיסוק בעסק, אם בסגירת החצרים ואם בכל דרך אחרת הנראית לו מתאימה בנסיבות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כדי להביא לידי הפסקה של ממש בעיסוק (להלן - צו הפסקה מינהלי),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 מינהלי</w:t>
                        </w:r>
                      </w:p>
                    </w:tc>
                  </w:tr>
                  <w:tr w:rsidR="003B6766" w:rsidRPr="00717F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צו הפסקה מינהלי יעמוד בתקפו שלושים יום מיום נתינתו, אם לא בוטל לפני כן על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מי שהוציא אותו או על ידי בית המשפט; בתום התקופה של שלושים יום רשאי מי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את צו ההפסקה המינהלי להאריך את תקפו לתקופה נוספת של שלושים יום אם הוגש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כתב אישום על העבירה ששימשה עילה להוצאת הצו; הוראות סעיף זה לא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יגרעו מסמכותו של בית המשפט לפי סעיף 17.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תוקף של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</w:t>
                        </w:r>
                      </w:p>
                    </w:tc>
                  </w:tr>
                  <w:tr w:rsidR="003B6766" w:rsidRPr="00717F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הרואה את עצמו נפגע על ידי צו הפסקה מינהלי רשאי לבקש את ביטולו בבית משפט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 או בבית המשפט העירוני שבתחום שיפוטו נמצא העסק שעליו ניתן הצו, ובית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לבטל את הצו או לאשרו, עם או בלי שינויים; הגשת הבקשה לא תעכב את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של הצו, כל עוד לא החליט בית המשפט החלטה אחרת.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צו הפסקה</w:t>
                        </w:r>
                      </w:p>
                      <w:p w:rsidR="003B6766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</w:t>
                        </w:r>
                      </w:p>
                      <w:p w:rsidR="003B6766" w:rsidRPr="00717F4B" w:rsidRDefault="003B67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</w:tbl>
                <w:p w:rsidR="003B6766" w:rsidRDefault="003B676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C5A47" w:rsidRDefault="006C5A47">
      <w:pPr>
        <w:rPr>
          <w:rtl/>
        </w:rPr>
      </w:pPr>
      <w:r>
        <w:rPr>
          <w:rtl/>
        </w:rPr>
        <w:br w:type="page"/>
      </w:r>
    </w:p>
    <w:p w:rsidR="006C5A47" w:rsidRDefault="00000000">
      <w:pPr>
        <w:rPr>
          <w:rtl/>
        </w:rPr>
      </w:pPr>
      <w:r>
        <w:pict>
          <v:shape id="_x0000_s2238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2387" inset="0,0,0,0">
              <w:txbxContent>
                <w:p w:rsidR="003B6766" w:rsidRDefault="003B6766">
                  <w:r>
                    <w:rPr>
                      <w:rtl/>
                    </w:rPr>
                    <w:t>207                                          ספר החוקים 537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88" o:spid="_x0000_s1037" type="#_x0000_t202" style="position:absolute;left:0;text-align:left;margin-left:348.1pt;margin-top:740.45pt;width:202.15pt;height:24.95pt;z-index:13;mso-wrap-style:none;mso-position-horizontal-relative:page;mso-position-vertical-relative:page" stroked="f">
            <v:textbox style="mso-next-textbox:#_x0000_s22388" inset="0,0,0,0">
              <w:txbxContent>
                <w:p w:rsidR="003B6766" w:rsidRDefault="003B676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2389" o:spid="_x0000_s1038" type="#_x0000_t202" style="position:absolute;left:0;text-align:left;margin-left:87.1pt;margin-top:80.1pt;width:470.05pt;height:650.05pt;z-index:12;mso-wrap-style:none;mso-position-horizontal-relative:page;mso-position-vertical-relative:page" stroked="f">
            <v:textbox style="mso-next-textbox:#_x0000_s22389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9"/>
                    <w:gridCol w:w="7224"/>
                  </w:tblGrid>
                  <w:tr w:rsidR="003B6766" w:rsidRPr="006C5A4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סגירת עסק של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משקאות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משכרים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קצין משטרה בדרגת רב-פקד ומעלה רשאי לצוות בכתב על סגירה לאלתר של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הצרים שבהם עוסקים במכירת משקאות משכרים, אם נוכח שהדבר דרוש לשמירת שלום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להחזרת שלום הציבור שהופר, ומותר למשטרה להשתמש בכוח באופן סביר כדי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צו סגירה כאמור; צו לפי סעיף קטן זה תקפו יהיה לתקופה שפורשה פו, ובלבד שלא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שלושים יום, ויחולו עליו הוראות סעיף 22 כאילו היה צו הפסקה מינהלי.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לפי סעיף זה אינה גורעת מסמכויות אחרות לפי חוק זה.</w:t>
                        </w:r>
                      </w:p>
                    </w:tc>
                  </w:tr>
                  <w:tr w:rsidR="003B6766" w:rsidRPr="006C5A4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בצו לפי סעיפים 17,16 או 20 מותר להורות למשטרה או לכל מי שפורש בו להיכנס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לחצרים שעליהם ניתן הצו ולהרחיק מהם כל טובין שבהם, ומותר לנקוט כל אמצעים, לרבות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בכוח באופן סביר הדרוש בנסיבות הענין, כדי להבטיח ציות להוראות הצו.</w:t>
                        </w:r>
                      </w:p>
                    </w:tc>
                  </w:tr>
                  <w:tr w:rsidR="003B6766" w:rsidRPr="006C5A4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אי-קיום צו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מי שאינו מקיים צו הפסקה מינהלי, צו לפי סעיף 23 או הוראה מהוראותיהם, דינו -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שנתיים.</w:t>
                        </w:r>
                      </w:p>
                    </w:tc>
                  </w:tr>
                  <w:tr w:rsidR="003B6766" w:rsidRPr="006C5A4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חפץ העלול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להתקלקל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26. ניתן צו לפי חוק זה לסגירת חצרים של עסק שיש בו בעל חיים או שיש בו מצרך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 להתקלקל אם לא יימכר מיד, רשאי מי שהוסמך לבצע את הצו לפי סעיף 24 או מי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הסמיכו לכך -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למכור אותם במכרז פומבי או במחיר המקובל באותו יום, ובלבד שנתן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למי שהחזיק בחצרים בסמוך לפני סגירתם הזדמנות סבירה להוציאם מן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החצרים;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במצרכי מזון שבמלאי העסק להזנת בעל החיים.</w:t>
                        </w:r>
                      </w:p>
                    </w:tc>
                  </w:tr>
                  <w:tr w:rsidR="003B6766" w:rsidRPr="006C5A4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המכר של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חפץ העלול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להתקלקל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בית המשפט יחליט, על פי בקשת אדם התובע טובת הנאה בחפץ שנמכר לפי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26, למי מגיעים דמי המכר, והוא גם רשאי לפסוק מתוכם סכום כסף לכיסוי הוצאותיו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שביצע את המכירה.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זה, בית המשפט -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במכירה בעקבות צו סגירה שניתן לפי סעיף 16 - בית המשפט שנתן את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הצו;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בית משפט השלום שבתחום שיפוטו נמצאים החצרים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הנדונים.</w:t>
                        </w:r>
                      </w:p>
                    </w:tc>
                  </w:tr>
                  <w:tr w:rsidR="003B6766" w:rsidRPr="006C5A4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המנויים להלן רשאים להיכנס בכל עת סבירה לחצרים שבהם עוסקים בעסק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רישוי, או שקיים יסוד סביר לחשוב שעוסקים בו בעסק כאמור, כדי לבדוק אם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מקיימים בהם הוראות חוק זה והתקנות על פיו, לרבות תנאי רשיון שניתן על פיו: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הממונה על המחוז או עובד המדינה שהסמיך לענין זה;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הרופא המחוזי או עובד המדינה שהסמיך לענין זה;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ראש הרשות המקומית שבתחומה נמצאים החצרים או עובד הרשות שהס-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מיך לענין זה;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המוסמך לתת אישור להוצאת רשיון, כאמור בסעיף 6,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אין להיכנס כאמור למקום המשמש למגורים כלבד אלא על פי צו חיפוש מאת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 משפט מוסמך.</w:t>
                        </w:r>
                      </w:p>
                      <w:p w:rsidR="003B6766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עובד שהוסמך על פי סעיף קטן (א) לא ישתמש בסמכותו אלא לאחר שהציג את</w:t>
                        </w:r>
                      </w:p>
                      <w:p w:rsidR="003B6766" w:rsidRPr="006C5A47" w:rsidRDefault="003B67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הסמכתו, אם נדרש לכך.</w:t>
                        </w:r>
                      </w:p>
                    </w:tc>
                  </w:tr>
                </w:tbl>
                <w:p w:rsidR="003B6766" w:rsidRDefault="003B676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B5716" w:rsidRDefault="00AB5716">
      <w:pPr>
        <w:rPr>
          <w:rtl/>
        </w:rPr>
      </w:pPr>
      <w:r>
        <w:rPr>
          <w:rtl/>
        </w:rPr>
        <w:br w:type="page"/>
      </w:r>
    </w:p>
    <w:p w:rsidR="00AB5716" w:rsidRDefault="00000000">
      <w:pPr>
        <w:rPr>
          <w:rtl/>
        </w:rPr>
      </w:pPr>
      <w:r>
        <w:pict>
          <v:shape id="_x0000_s2239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2390" inset="0,0,0,0">
              <w:txbxContent>
                <w:p w:rsidR="003B6766" w:rsidRDefault="003B6766">
                  <w:r>
                    <w:rPr>
                      <w:rtl/>
                    </w:rPr>
                    <w:t>208                                          ספר החוקים 537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91" o:spid="_x0000_s1040" type="#_x0000_t202" style="position:absolute;left:0;text-align:left;margin-left:90.4pt;margin-top:736.6pt;width:217.8pt;height:28.5pt;z-index:16;mso-wrap-style:none;mso-position-horizontal-relative:page;mso-position-vertical-relative:page" stroked="f">
            <v:textbox style="mso-next-textbox:#_x0000_s22391" inset="0,0,0,0">
              <w:txbxContent>
                <w:p w:rsidR="003B6766" w:rsidRDefault="003B676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392" o:spid="_x0000_s1041" type="#_x0000_t202" style="position:absolute;left:0;text-align:left;margin-left:94.75pt;margin-top:88.35pt;width:458.75pt;height:643.1pt;z-index:15;mso-wrap-style:none;mso-position-horizontal-relative:page;mso-position-vertical-relative:page" stroked="f">
            <v:textbox style="mso-next-textbox:#_x0000_s22392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7"/>
                    <w:gridCol w:w="1355"/>
                  </w:tblGrid>
                  <w:tr w:rsidR="003B676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זכות הכניסה לחצרים לפי מעיף קטן (א) ניתנת גם לשוטר, והוא יהיה רשאי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בכל עת לחצרים כאמור גם כדי למנוע בהם הפרה של שלום הציבור.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המפריע לאדם שהוענקה לו סמכות לפי חוק זה והתקנות על פיו, לרבות תנאי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על פיו, או שהוטל עליו תפקיד על פי אלה, להשתמש בסמכות או למלא את התפקיד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המונע זאת ממנו, דינו - מאסר שנה אחת.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המסרב להראות את רשיון העסק למי שנכנס לחצרים מכוח סעיף 28, דינו -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1,500 לירות או מאסר שלושה חדשים.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</w:t>
                        </w: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הטוען שבידיו רשיון לפי חוק זה - עליו הראיה.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הראיה</w:t>
                        </w: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 (א) אגרה בעד רשיון לפי חוק זה שניתן על ידי ראש רשות מקומית או על ידי מי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שהסמיך לכך תשולם לקופת אותה רשות מקומית; ניתן הרשיון על ידי אחר, תשולם האגרה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המדינה.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ששולם בקשר לעבירה לפי חוק זה שנעברה בתחומי רשות מקומית פלונית,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 לקופתה של אותה רשות מקומית.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אגרות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וקנסות</w:t>
                        </w: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לענין חוק זה יראו כעסק גם כל עיסוק של חבר-בני-אדם, בין מואגד ובין לא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מואגד, אף שאיננו לשם הפקת רווחים אם נתקיים בו אחד מאלה: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הנהנים היחידים ממנו הם חבריו שהצטרפותם מותנית למעשה בתשלום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בלבד;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אילו היה מקום העיסוק פתוח לקהל הרחב - היה נחשב כעסק.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של חבר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</w:t>
                        </w: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לענין חוק זה רואים אדם כעוסק בעסק פלוני, אף אם התעסקותו זו היא רק הלק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מעסקו העיקרי או באה לסייע לו בהשגת מטרה של עסקו העיקרי; אין נפקא מינה אם העסק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טעון רישוי אם לאו.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התעסקות בחלק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מהעסק העיקרי</w:t>
                        </w: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מינויים, הסמכות ואישורים לפי חוק זה יהיו בכתב.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בכתב</w:t>
                        </w: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עסק של מכירת משקאות משכרים שנקבעו ברשיונו השעות למכירה, רשאי קצין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בעל דרגה שקבע שר המשטרה, להרשות את המכירה בשעות נוספות שיפורטו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בהרשאה.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משקאות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בשעות נוספות</w:t>
                        </w: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רשות מקומית העוסקת בתחומה בעסק טעון רישוי, רשאי מי שהוסמך לאשר את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הרשיון לפי סעיף 6 לולא היה העוסק רשות מקומית, לקבוע אותם תנאים לעיסוקה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מוסמך להטילם לפי סעיף 7 לולא היה העיסוק בידי רשות מקומית, והרשות המקומית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לקיים תנאים אלה ואת התקנות שנקבעו לעסק כאמור לפי סעיפים 9 עד 11.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מכל תוצאה שנקבעה בדין אחר לאי-קיום חובה המוטלת על רשות</w:t>
                        </w:r>
                      </w:p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דין אי-קיום תקנות או תנאים כאמור על ידי רשות מקומית כדין אי-קיום תקנות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תנאים לרשיון על ידי מי שעוסק בעסק טעון רישוי.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של רשות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</w:tr>
                  <w:tr w:rsidR="003B6766" w:rsidRPr="00AB571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סמכויות לפי חוק זה אינן גורעות מסמכויות לפי חיקוק אחר וקיום חיובים לפי חוק זה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משחרר מקיום חיובים לפי חיקוק אחר.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3B676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  <w:p w:rsidR="003B6766" w:rsidRPr="00AB5716" w:rsidRDefault="003B67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וחיובים</w:t>
                        </w:r>
                      </w:p>
                    </w:tc>
                  </w:tr>
                </w:tbl>
                <w:p w:rsidR="003B6766" w:rsidRDefault="003B676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068CF" w:rsidRDefault="003068CF">
      <w:pPr>
        <w:rPr>
          <w:rtl/>
        </w:rPr>
      </w:pPr>
      <w:r>
        <w:rPr>
          <w:rtl/>
        </w:rPr>
        <w:br w:type="page"/>
      </w:r>
    </w:p>
    <w:p w:rsidR="003068CF" w:rsidRDefault="00000000">
      <w:pPr>
        <w:rPr>
          <w:rtl/>
        </w:rPr>
      </w:pPr>
      <w:r>
        <w:pict>
          <v:shape id="_x0000_s22393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2393" inset="0,0,0,0">
              <w:txbxContent>
                <w:p w:rsidR="003B6766" w:rsidRDefault="003B6766">
                  <w:r>
                    <w:rPr>
                      <w:rtl/>
                    </w:rPr>
                    <w:t>209                                          ספר החוקים 537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94" o:spid="_x0000_s1043" type="#_x0000_t202" style="position:absolute;left:0;text-align:left;margin-left:364.15pt;margin-top:667.1pt;width:182.35pt;height:97.2pt;z-index:22;mso-wrap-style:none;mso-position-horizontal-relative:page;mso-position-vertical-relative:page" stroked="f">
            <v:textbox style="mso-next-textbox:#_x0000_s22394" inset="0,0,0,0">
              <w:txbxContent>
                <w:p w:rsidR="003B6766" w:rsidRDefault="003B6766">
                  <w:pPr>
                    <w:pStyle w:val="OCRStyle6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3 חוקי א''י, כרך ב', פרק צ"ז, עמ' 995.</w:t>
                  </w:r>
                </w:p>
                <w:p w:rsidR="003B6766" w:rsidRDefault="003B6766">
                  <w:pPr>
                    <w:pStyle w:val="OCRStyle6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4 חוקי א"י, כרך ב' סרק קמ''ג, עמ' .1427</w:t>
                  </w:r>
                </w:p>
                <w:p w:rsidR="003B6766" w:rsidRDefault="003B6766">
                  <w:pPr>
                    <w:pStyle w:val="OCRStyle6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5 ע"ר 1935, תוס' 1 מס' 496, עמ' .33</w:t>
                  </w:r>
                </w:p>
                <w:p w:rsidR="003B6766" w:rsidRPr="003068CF" w:rsidRDefault="003B6766">
                  <w:pPr>
                    <w:pStyle w:val="OCRStyle6"/>
                    <w:ind w:left="342"/>
                  </w:pPr>
                  <w:r>
                    <w:rPr>
                      <w:rtl/>
                    </w:rPr>
                    <w:t>6 ע''ר 1935, תוס' 1 מס' 496, עמ' .49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95" o:spid="_x0000_s1044" type="#_x0000_t202" style="position:absolute;left:0;text-align:left;margin-left:165.15pt;margin-top:581.95pt;width:123.15pt;height:33.45pt;z-index:21;mso-wrap-style:none;mso-position-horizontal-relative:page;mso-position-vertical-relative:page" stroked="f">
            <v:textbox style="mso-next-textbox:#_x0000_s22395" inset="0,0,0,0">
              <w:txbxContent>
                <w:p w:rsidR="003B6766" w:rsidRDefault="003B6766">
                  <w:pPr>
                    <w:pStyle w:val="OCRStyle6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3B6766" w:rsidRDefault="003B6766">
                  <w:pPr>
                    <w:pStyle w:val="OCRStyle6"/>
                    <w:ind w:left="6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96" o:spid="_x0000_s1045" type="#_x0000_t202" style="position:absolute;left:0;text-align:left;margin-left:307.3pt;margin-top:580.95pt;width:92.85pt;height:32.85pt;z-index:20;mso-wrap-style:none;mso-position-horizontal-relative:page;mso-position-vertical-relative:page" stroked="f">
            <v:textbox style="mso-next-textbox:#_x0000_s22396" inset="0,0,0,0">
              <w:txbxContent>
                <w:p w:rsidR="003B6766" w:rsidRDefault="003B6766">
                  <w:pPr>
                    <w:pStyle w:val="OCRStyle6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B6766" w:rsidRDefault="003B6766">
                  <w:pPr>
                    <w:pStyle w:val="OCRStyle6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97" o:spid="_x0000_s1046" type="#_x0000_t202" style="position:absolute;left:0;text-align:left;margin-left:415.8pt;margin-top:608.5pt;width:137.6pt;height:37.05pt;z-index:19;mso-wrap-style:none;mso-position-horizontal-relative:page;mso-position-vertical-relative:page" stroked="f">
            <v:textbox style="mso-next-textbox:#_x0000_s22397" inset="0,0,0,0">
              <w:txbxContent>
                <w:p w:rsidR="003B6766" w:rsidRDefault="003B6766">
                  <w:pPr>
                    <w:pStyle w:val="OCRStyle6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3B6766" w:rsidRDefault="003B6766">
                  <w:pPr>
                    <w:pStyle w:val="OCRStyle6"/>
                    <w:ind w:left="7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98" o:spid="_x0000_s1047" type="#_x0000_t202" style="position:absolute;left:0;text-align:left;margin-left:93.65pt;margin-top:98.05pt;width:474.4pt;height:464.9pt;z-index:18;mso-wrap-style:none;mso-position-horizontal-relative:page;mso-position-vertical-relative:page" stroked="f">
            <v:textbox style="mso-next-textbox:#_x0000_s2239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1"/>
                    <w:gridCol w:w="7272"/>
                  </w:tblGrid>
                  <w:tr w:rsidR="003B6766" w:rsidRPr="003068C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שום דבר בחוק זה לא יתפרש כאילו בא להוסיף על סמכויותיו של בית משפט עירוני</w:t>
                        </w:r>
                      </w:p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קנס או מאסר לפי פקודת בתי המשפט העירוניים 3.</w:t>
                        </w:r>
                      </w:p>
                    </w:tc>
                  </w:tr>
                  <w:tr w:rsidR="003B6766" w:rsidRPr="003068C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שר הפנים ממונה על ביצוע חוק זה והוא רשאי, בכפוף לאמור בסעיפים 10 ו-11,</w:t>
                        </w:r>
                      </w:p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לביצועו.</w:t>
                        </w:r>
                      </w:p>
                    </w:tc>
                  </w:tr>
                  <w:tr w:rsidR="003B6766" w:rsidRPr="003068C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פקודות אלו (להלן - הפקודות הפוקעות) - בטלות?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המלאכות והתעשיות (הסדרתן) 4;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מכירת המשקאות המשכרים, 1935 5;</w:t>
                        </w:r>
                      </w:p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השעשועים הציבוריים, 1935 6.</w:t>
                        </w:r>
                      </w:p>
                    </w:tc>
                  </w:tr>
                  <w:tr w:rsidR="003B6766" w:rsidRPr="003068C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התאמת חיקוקים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בכל חיקוק שבו נאמר כי למונחים "שעשוע ציבורי" או "עינוג ציבורי" תהא המש-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 שיש להם בפקודת השעשועים הציבוריים, 1935, תהא להם המשמעות שיש לעינוג</w:t>
                        </w:r>
                      </w:p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ציבורי בסעיף 3.</w:t>
                        </w:r>
                      </w:p>
                    </w:tc>
                  </w:tr>
                  <w:tr w:rsidR="003B6766" w:rsidRPr="003068C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המלאכות והעסקים המפורטים כסוג א' בתוספת לפקודת המלאכות והתעשיות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(הסדרתן) כנוסחם ערב תחילתו של חוק זה, יראו בעסקים טעוני רישוי שנקבעו בצו לפי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בהתייעצות עם שר הבריאות, אלה המפורטים כסוג ב' בתוספת האמורה - יראו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כעסקים טעוני רישוי שנקבעו בצו לפי סעיף 1 גם בהתייעצות עם שר המשטרה, ואלה המפו-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רטים כסוג ג' בתוספת האמורה - יראו כעסקים טעוני רישוי שנקבעו בצו לפי סעיף 1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בהתייעצות עם שר החקלאות.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שהיה תקף ערב תחילתו של חוק זה וניתן לפי אחת הפקודות הפוקעות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 הטעון רישוי לפי חוק זה, יראו אותו מיום תחילתו של חוק זה כאילו ניתן על פי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וכל תנאי של רשיון כאמור יראו אותו כתנאי לרשיון לפי חוק זה; אולם תקפו של</w:t>
                        </w:r>
                      </w:p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כאמור יפקע לא יאוחר מאשר במועד שבו היה פוקע על פי הפקודות הפוקעות.</w:t>
                        </w:r>
                      </w:p>
                    </w:tc>
                  </w:tr>
                  <w:tr w:rsidR="003B6766" w:rsidRPr="003068C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תקפם על</w:t>
                        </w:r>
                      </w:p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מיוחדים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התנאים המיוחדים שנקבעו מכוח סעיף 7 לפקודת המלאכות והתעשיות (הסדרתן)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העתקים מהם הונחו בלשכת המנהל הכללי של משרד הבריאות ובלשכות הבריאות</w:t>
                        </w:r>
                      </w:p>
                      <w:p w:rsidR="003B6766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המחוזיות, יעמדו בתקפם ויראו אותם כאילו נקבעו לענין סעיף 7 לחוק זה, והוא כל עוד לא</w:t>
                        </w:r>
                      </w:p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הוחלפו או שונו לפי חוק זה.</w:t>
                        </w:r>
                      </w:p>
                    </w:tc>
                  </w:tr>
                  <w:tr w:rsidR="003B6766" w:rsidRPr="003068C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3B6766" w:rsidRPr="003068CF" w:rsidRDefault="003B676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תחילתו של חוק זה היא ביום י"א בטבת תשכ"ט (1 בינואר 0969.</w:t>
                        </w:r>
                      </w:p>
                    </w:tc>
                  </w:tr>
                </w:tbl>
                <w:p w:rsidR="003B6766" w:rsidRDefault="003B676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B6766" w:rsidRDefault="003B6766">
      <w:pPr>
        <w:rPr>
          <w:rtl/>
        </w:rPr>
      </w:pPr>
      <w:r>
        <w:rPr>
          <w:rtl/>
        </w:rPr>
        <w:br w:type="page"/>
      </w:r>
    </w:p>
    <w:p w:rsidR="003B6766" w:rsidRDefault="00000000">
      <w:pPr>
        <w:rPr>
          <w:rtl/>
        </w:rPr>
      </w:pPr>
      <w:r>
        <w:pict>
          <v:shape id="_x0000_s22399" o:spid="_x0000_s1048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2399" inset="0,0,0,0">
              <w:txbxContent>
                <w:p w:rsidR="003B6766" w:rsidRDefault="003B6766">
                  <w:r>
                    <w:rPr>
                      <w:rtl/>
                    </w:rPr>
                    <w:t>210                                          ספר החוקים 537                    כ"ב באב התשכ"ח 16.08.1968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00" o:spid="_x0000_s1049" type="#_x0000_t202" style="position:absolute;left:0;text-align:left;margin-left:97.2pt;margin-top:740.25pt;width:159.4pt;height:18.8pt;z-index:24;mso-wrap-style:none;mso-position-horizontal-relative:page;mso-position-vertical-relative:page" stroked="f">
            <v:textbox style="mso-next-textbox:#_x0000_s22400" inset="0,0,0,0">
              <w:txbxContent>
                <w:p w:rsidR="003B6766" w:rsidRDefault="003B676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30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8F17A1-DE83-4F08-B3FE-E61D57A6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307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788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17F4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C5A4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B571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068C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B67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2008-04-09T14:32:00Z</dcterms:created>
  <dcterms:modified xsi:type="dcterms:W3CDTF">2008-04-09T14:33:00Z</dcterms:modified>
</cp:coreProperties>
</file>