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2E5D" w:rsidRDefault="00DD2E5D">
      <w:pPr>
        <w:rPr>
          <w:rtl/>
        </w:rPr>
      </w:pPr>
    </w:p>
    <w:p w:rsidR="00DD2E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553" inset="0,0,0,0">
              <w:txbxContent>
                <w:p w:rsidR="00DD2E5D" w:rsidRDefault="00DD2E5D">
                  <w:r>
                    <w:rPr>
                      <w:rtl/>
                    </w:rPr>
                    <w:t>2                                            ספר החוקים 829                  י"א בחשון התשל"ז 04.11.1976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4" o:spid="_x0000_s1026" type="#_x0000_t202" style="position:absolute;left:0;text-align:left;margin-left:102.65pt;margin-top:668.35pt;width:371.25pt;height:73.85pt;z-index:6;mso-position-horizontal-relative:page;mso-position-vertical-relative:page" stroked="f">
            <v:textbox style="mso-next-textbox:#_x0000_s22554" inset="0,0,0,0">
              <w:txbxContent>
                <w:p w:rsidR="00DD2E5D" w:rsidRDefault="00DD2E5D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 xml:space="preserve">------ </w:t>
                  </w:r>
                </w:p>
                <w:p w:rsidR="00DD2E5D" w:rsidRDefault="00DD2E5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בחשון תשל'י'ז (26 באוקטובר 1976); הצעת החוק ודברי הסבר פורסמו בה"ח 1208י</w:t>
                  </w:r>
                </w:p>
                <w:p w:rsidR="00DD2E5D" w:rsidRDefault="00DD2E5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תשל"ו, עמ' 17.</w:t>
                  </w:r>
                </w:p>
                <w:p w:rsidR="00DD2E5D" w:rsidRDefault="00DD2E5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15, עמ' 320; ס"ח תשל"ג, עמ' 201; תשל"ה, עמ' 234.</w:t>
                  </w:r>
                </w:p>
                <w:p w:rsidR="00DD2E5D" w:rsidRPr="00DD2E5D" w:rsidRDefault="00DD2E5D">
                  <w:pPr>
                    <w:pStyle w:val="OCRStyle1"/>
                    <w:ind w:left="1580"/>
                  </w:pPr>
                  <w:r>
                    <w:rPr>
                      <w:rtl/>
                    </w:rPr>
                    <w:t xml:space="preserve"> ספר החוקים 829, י''א בחשון תשל"ז, 11.1976 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5" o:spid="_x0000_s1027" type="#_x0000_t202" style="position:absolute;left:0;text-align:left;margin-left:101.1pt;margin-top:586.2pt;width:123.15pt;height:45.15pt;z-index:5;mso-position-horizontal-relative:page;mso-position-vertical-relative:page" stroked="f">
            <v:textbox style="mso-next-textbox:#_x0000_s22555" inset="0,0,0,0">
              <w:txbxContent>
                <w:p w:rsidR="00DD2E5D" w:rsidRDefault="00DD2E5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D2E5D" w:rsidRDefault="00DD2E5D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6" o:spid="_x0000_s1028" type="#_x0000_t202" style="position:absolute;left:0;text-align:left;margin-left:244.05pt;margin-top:589.35pt;width:86.15pt;height:44.55pt;z-index:4;mso-position-horizontal-relative:page;mso-position-vertical-relative:page" stroked="f">
            <v:textbox style="mso-next-textbox:#_x0000_s22556" inset="0,0,0,0">
              <w:txbxContent>
                <w:p w:rsidR="00DD2E5D" w:rsidRDefault="00DD2E5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D2E5D" w:rsidRDefault="00DD2E5D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7" o:spid="_x0000_s1029" type="#_x0000_t202" style="position:absolute;left:0;text-align:left;margin-left:381.25pt;margin-top:615.7pt;width:101.75pt;height:42.75pt;z-index:3;mso-position-horizontal-relative:page;mso-position-vertical-relative:page" stroked="f">
            <v:textbox style="mso-next-textbox:#_x0000_s22557" inset="0,0,0,0">
              <w:txbxContent>
                <w:p w:rsidR="00DD2E5D" w:rsidRDefault="00DD2E5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D2E5D" w:rsidRDefault="00DD2E5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8" o:spid="_x0000_s1030" type="#_x0000_t202" style="position:absolute;left:0;text-align:left;margin-left:95.35pt;margin-top:534.3pt;width:459.95pt;height:39.6pt;z-index:2;mso-position-horizontal-relative:page;mso-position-vertical-relative:page" stroked="f">
            <v:textbox style="mso-next-textbox:#_x0000_s225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162"/>
                  </w:tblGrid>
                  <w:tr w:rsidR="00DD2E5D" w:rsidRPr="00DD2E5D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DD2E5D" w:rsidRDefault="00DD2E5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15 (1) לפקודת ביטוח רכב מנועי ננוסח חדש]' תש"ל-1970 1, בסופו יבוא</w:t>
                        </w:r>
                      </w:p>
                      <w:p w:rsidR="00DD2E5D" w:rsidRPr="00DD2E5D" w:rsidRDefault="00DD2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משך היותם בעלי רשיון".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D2E5D" w:rsidRPr="00DD2E5D" w:rsidRDefault="00DD2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15</w:t>
                        </w:r>
                      </w:p>
                    </w:tc>
                  </w:tr>
                </w:tbl>
                <w:p w:rsidR="00DD2E5D" w:rsidRDefault="00DD2E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59" o:spid="_x0000_s1031" type="#_x0000_t202" style="position:absolute;left:0;text-align:left;margin-left:91.2pt;margin-top:388.2pt;width:381.15pt;height:140.4pt;z-index:1;mso-position-horizontal-relative:page;mso-position-vertical-relative:page" stroked="f">
            <v:textbox style="mso-next-textbox:#_x0000_s22559" inset="0,0,0,0">
              <w:txbxContent>
                <w:p w:rsidR="00DD2E5D" w:rsidRDefault="00DD2E5D">
                  <w:pPr>
                    <w:pStyle w:val="OCRStyle1"/>
                    <w:ind w:left="140"/>
                    <w:rPr>
                      <w:rtl/>
                    </w:rPr>
                  </w:pPr>
                </w:p>
                <w:p w:rsidR="00DD2E5D" w:rsidRDefault="00DD2E5D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DD2E5D" w:rsidRDefault="00DD2E5D">
                  <w:pPr>
                    <w:pStyle w:val="OCRStyle1"/>
                    <w:ind w:left="144"/>
                    <w:rPr>
                      <w:rtl/>
                    </w:rPr>
                  </w:pPr>
                </w:p>
                <w:p w:rsidR="00DD2E5D" w:rsidRDefault="00DD2E5D">
                  <w:pPr>
                    <w:pStyle w:val="OCRStyle1"/>
                    <w:ind w:left="256"/>
                    <w:rPr>
                      <w:rtl/>
                    </w:rPr>
                  </w:pPr>
                </w:p>
                <w:p w:rsidR="00DD2E5D" w:rsidRPr="00DD2E5D" w:rsidRDefault="00DD2E5D">
                  <w:pPr>
                    <w:pStyle w:val="OCRStyle1"/>
                    <w:ind w:left="4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ביטוח רכב מנועי (מס' 3), 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2E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298A9A-5450-41C9-B3DE-770BB054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2E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2008-04-06T22:52:00Z</dcterms:created>
  <dcterms:modified xsi:type="dcterms:W3CDTF">2008-04-06T22:52:00Z</dcterms:modified>
</cp:coreProperties>
</file>