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6F2C" w:rsidRDefault="001D6F2C">
      <w:pPr>
        <w:rPr>
          <w:rtl/>
        </w:rPr>
      </w:pPr>
    </w:p>
    <w:p w:rsidR="001D6F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766" inset="0,0,0,0">
              <w:txbxContent>
                <w:p w:rsidR="001D6F2C" w:rsidRDefault="001D6F2C">
                  <w:r>
                    <w:rPr>
                      <w:rtl/>
                    </w:rPr>
                    <w:t>203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7" o:spid="_x0000_s1026" type="#_x0000_t202" style="position:absolute;left:0;text-align:left;margin-left:170.5pt;margin-top:665.1pt;width:387.1pt;height:64.35pt;z-index:6;mso-wrap-style:none;mso-position-horizontal-relative:page;mso-position-vertical-relative:page" stroked="f">
            <v:textbox style="mso-next-textbox:#_x0000_s22767" inset="0,0,0,0">
              <w:txbxContent>
                <w:p w:rsidR="001D6F2C" w:rsidRDefault="001D6F2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1- נתקבל בכנסת ביום ח' באב התשמ''ב (28 ביולי 1982); הצעת החוק ודברי הסבר פורסמו בה"ח 1594,</w:t>
                  </w:r>
                </w:p>
                <w:p w:rsidR="001D6F2C" w:rsidRDefault="001D6F2C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.260</w:t>
                  </w:r>
                </w:p>
                <w:p w:rsidR="001D6F2C" w:rsidRPr="001D6F2C" w:rsidRDefault="001D6F2C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התשל"ז,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8" o:spid="_x0000_s1027" type="#_x0000_t202" style="position:absolute;left:0;text-align:left;margin-left:196.25pt;margin-top:596.55pt;width:84.15pt;height:30.5pt;z-index:5;mso-wrap-style:none;mso-position-horizontal-relative:page;mso-position-vertical-relative:page" stroked="f">
            <v:textbox style="mso-next-textbox:#_x0000_s22768" inset="0,0,0,0">
              <w:txbxContent>
                <w:p w:rsidR="001D6F2C" w:rsidRDefault="001D6F2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D6F2C" w:rsidRDefault="001D6F2C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69" o:spid="_x0000_s1028" type="#_x0000_t202" style="position:absolute;left:0;text-align:left;margin-left:327.35pt;margin-top:596.55pt;width:83.35pt;height:33.05pt;z-index:4;mso-wrap-style:none;mso-position-horizontal-relative:page;mso-position-vertical-relative:page" stroked="f">
            <v:textbox style="mso-next-textbox:#_x0000_s22769" inset="0,0,0,0">
              <w:txbxContent>
                <w:p w:rsidR="001D6F2C" w:rsidRDefault="001D6F2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D6F2C" w:rsidRDefault="001D6F2C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0" o:spid="_x0000_s1029" type="#_x0000_t202" style="position:absolute;left:0;text-align:left;margin-left:467.5pt;margin-top:623.1pt;width:91.65pt;height:33.65pt;z-index:3;mso-wrap-style:none;mso-position-horizontal-relative:page;mso-position-vertical-relative:page" stroked="f">
            <v:textbox style="mso-next-textbox:#_x0000_s22770" inset="0,0,0,0">
              <w:txbxContent>
                <w:p w:rsidR="001D6F2C" w:rsidRDefault="001D6F2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D6F2C" w:rsidRDefault="001D6F2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71" o:spid="_x0000_s1030" type="#_x0000_t202" style="position:absolute;left:0;text-align:left;margin-left:98.05pt;margin-top:470.45pt;width:461.15pt;height:115.45pt;z-index:2;mso-wrap-style:none;mso-position-horizontal-relative:page;mso-position-vertical-relative:page" stroked="f">
            <v:textbox style="mso-next-textbox:#_x0000_s22771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5"/>
                    <w:gridCol w:w="7080"/>
                  </w:tblGrid>
                  <w:tr w:rsidR="001D6F2C" w:rsidRPr="001D6F2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1D6F2C" w:rsidRPr="001D6F2C" w:rsidRDefault="001D6F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הבחירות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1D6F2C" w:rsidRDefault="001D6F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3 לחוק הרשויות המקומיות (בחירות) (הוראת שעה),</w:t>
                        </w:r>
                      </w:p>
                      <w:p w:rsidR="001D6F2C" w:rsidRDefault="001D6F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1, הבחירות למועצות של הרשויות המקומיות שנועדו ליום ט"ז בחשון</w:t>
                        </w:r>
                      </w:p>
                      <w:p w:rsidR="001D6F2C" w:rsidRDefault="001D6F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 (2 בנובמבר 1982) נדחות, והן יתקיימו ביום י"ח בחשון התשמ"ד (25 באוקטובר</w:t>
                        </w:r>
                      </w:p>
                      <w:p w:rsidR="001D6F2C" w:rsidRPr="001D6F2C" w:rsidRDefault="001D6F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1983).</w:t>
                        </w:r>
                      </w:p>
                    </w:tc>
                  </w:tr>
                  <w:tr w:rsidR="001D6F2C" w:rsidRPr="001D6F2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1D6F2C" w:rsidRDefault="001D6F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  <w:p w:rsidR="001D6F2C" w:rsidRPr="001D6F2C" w:rsidRDefault="001D6F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1D6F2C" w:rsidRDefault="001D6F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הבחירות למועצות של הרשויות המקומיות שלאחר הבחירות לפי חוק זה ייערכו</w:t>
                        </w:r>
                      </w:p>
                      <w:p w:rsidR="001D6F2C" w:rsidRPr="001D6F2C" w:rsidRDefault="001D6F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גי השלישי לחודש חשון שלאחר גמר חמש שנים מיום הבחירות לפי חוק זה.</w:t>
                        </w:r>
                      </w:p>
                    </w:tc>
                  </w:tr>
                </w:tbl>
                <w:p w:rsidR="001D6F2C" w:rsidRDefault="001D6F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72" o:spid="_x0000_s1031" type="#_x0000_t202" style="position:absolute;left:0;text-align:left;margin-left:192.9pt;margin-top:440.75pt;width:337.4pt;height:25.55pt;z-index:1;mso-wrap-style:none;mso-position-horizontal-relative:page;mso-position-vertical-relative:page" stroked="f">
            <v:textbox style="mso-next-textbox:#_x0000_s22772" inset="0,0,0,0">
              <w:txbxContent>
                <w:p w:rsidR="001D6F2C" w:rsidRPr="001D6F2C" w:rsidRDefault="001D6F2C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(הוראת שעה),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6F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55690B-7B0C-4AB4-AA0D-3A374FD5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6F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