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BE678E" w:rsidRDefault="00BE678E">
      <w:pPr>
        <w:rPr>
          <w:rtl/>
        </w:rPr>
      </w:pPr>
    </w:p>
    <w:p w:rsidR="00BE678E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23099" o:spid="_x0000_s1025" type="#_x0000_t202" style="position:absolute;left:0;text-align:left;margin-left:50pt;margin-top:771.95pt;width:495.35pt;height:30pt;z-index:8;mso-position-horizontal-relative:page;mso-position-vertical-relative:page" stroked="f">
            <v:textbox style="mso-next-textbox:#_x0000_s23099" inset="0,0,0,0">
              <w:txbxContent>
                <w:p w:rsidR="00BE678E" w:rsidRDefault="00BE678E">
                  <w:r>
                    <w:rPr>
                      <w:rtl/>
                    </w:rPr>
                    <w:t>144                                          ספר החוקים 745                   ה' באלול התשל"ד 23.08.1974</w:t>
                  </w:r>
                </w:p>
              </w:txbxContent>
            </v:textbox>
            <w10:wrap anchorx="page" anchory="page"/>
          </v:shape>
        </w:pict>
      </w:r>
      <w:r>
        <w:pict>
          <v:shape id="_x0000_s23100" o:spid="_x0000_s1026" type="#_x0000_t202" style="position:absolute;left:0;text-align:left;margin-left:82.55pt;margin-top:700pt;width:270.25pt;height:56.85pt;z-index:7;mso-position-horizontal-relative:page;mso-position-vertical-relative:page" stroked="f">
            <v:textbox style="mso-next-textbox:#_x0000_s23100" inset="0,0,0,0">
              <w:txbxContent>
                <w:p w:rsidR="00BE678E" w:rsidRDefault="00BE678E">
                  <w:pPr>
                    <w:pStyle w:val="OCRStyle1"/>
                    <w:rPr>
                      <w:rtl/>
                    </w:rPr>
                  </w:pPr>
                </w:p>
                <w:p w:rsidR="00BE678E" w:rsidRDefault="00BE678E">
                  <w:pPr>
                    <w:pStyle w:val="OCRStyle1"/>
                    <w:ind w:left="364"/>
                  </w:pPr>
                  <w:r>
                    <w:rPr>
                      <w:rtl/>
                    </w:rPr>
                    <w:t>הודפס ע"י המדפיס הממשלתי בדפוס המקור בע"מ ירושלים</w:t>
                  </w:r>
                </w:p>
              </w:txbxContent>
            </v:textbox>
            <w10:wrap anchorx="page" anchory="page"/>
          </v:shape>
        </w:pict>
      </w:r>
      <w:r>
        <w:pict>
          <v:shape id="_x0000_s23101" o:spid="_x0000_s1027" type="#_x0000_t202" style="position:absolute;left:0;text-align:left;margin-left:80.75pt;margin-top:320.4pt;width:378pt;height:61pt;z-index:6;mso-position-horizontal-relative:page;mso-position-vertical-relative:page" stroked="f">
            <v:textbox style="mso-next-textbox:#_x0000_s23101" inset="0,0,0,0">
              <w:txbxContent>
                <w:p w:rsidR="00BE678E" w:rsidRDefault="00BE678E">
                  <w:pPr>
                    <w:pStyle w:val="OCRStyle1"/>
                    <w:ind w:left="94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כ"ז באב תשל"ד (15 באוגוסט 1974); הצעת החוק ודברי הסבר פורסמו</w:t>
                  </w:r>
                </w:p>
                <w:p w:rsidR="00BE678E" w:rsidRDefault="00BE678E">
                  <w:pPr>
                    <w:pStyle w:val="OCRStyle1"/>
                    <w:ind w:left="331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בה"ח 1125, תשל"ד, עמי 211.</w:t>
                  </w:r>
                </w:p>
                <w:p w:rsidR="00BE678E" w:rsidRDefault="00BE678E">
                  <w:pPr>
                    <w:pStyle w:val="OCRStyle1"/>
                    <w:ind w:left="119"/>
                    <w:rPr>
                      <w:rtl/>
                    </w:rPr>
                  </w:pPr>
                  <w:r>
                    <w:rPr>
                      <w:rtl/>
                    </w:rPr>
                    <w:t>1 ע"ר 1945, תוס' 1 מס' 1436, עמ' 115; ס"ח תש"ט, עמ' 43; תשי"ב, עמ' 296; תשט"ז, עמ' 38,</w:t>
                  </w:r>
                </w:p>
                <w:p w:rsidR="00BE678E" w:rsidRPr="00BE678E" w:rsidRDefault="00BE678E">
                  <w:pPr>
                    <w:pStyle w:val="OCRStyle1"/>
                    <w:ind w:left="324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תשי"ח, עמ' 35; תשכ"ז, עמי .2</w:t>
                  </w:r>
                </w:p>
              </w:txbxContent>
            </v:textbox>
            <w10:wrap anchorx="page" anchory="page"/>
          </v:shape>
        </w:pict>
      </w:r>
      <w:r>
        <w:pict>
          <v:shape id="_x0000_s23102" o:spid="_x0000_s1028" type="#_x0000_t202" style="position:absolute;left:0;text-align:left;margin-left:90.25pt;margin-top:253.3pt;width:90.3pt;height:40.4pt;z-index:5;mso-position-horizontal-relative:page;mso-position-vertical-relative:page" stroked="f">
            <v:textbox style="mso-next-textbox:#_x0000_s23102" inset="0,0,0,0">
              <w:txbxContent>
                <w:p w:rsidR="00BE678E" w:rsidRDefault="00BE678E">
                  <w:pPr>
                    <w:pStyle w:val="OCRStyle1"/>
                    <w:ind w:left="328"/>
                    <w:rPr>
                      <w:rtl/>
                    </w:rPr>
                  </w:pPr>
                  <w:r>
                    <w:rPr>
                      <w:rtl/>
                    </w:rPr>
                    <w:t>שלמה הלל</w:t>
                  </w:r>
                </w:p>
                <w:p w:rsidR="00BE678E" w:rsidRDefault="00BE678E">
                  <w:pPr>
                    <w:pStyle w:val="OCRStyle1"/>
                    <w:ind w:left="468"/>
                  </w:pPr>
                  <w:r>
                    <w:rPr>
                      <w:rtl/>
                    </w:rPr>
                    <w:t>שר הפנים</w:t>
                  </w:r>
                </w:p>
              </w:txbxContent>
            </v:textbox>
            <w10:wrap anchorx="page" anchory="page"/>
          </v:shape>
        </w:pict>
      </w:r>
      <w:r>
        <w:pict>
          <v:shape id="_x0000_s23103" o:spid="_x0000_s1029" type="#_x0000_t202" style="position:absolute;left:0;text-align:left;margin-left:224.5pt;margin-top:247.15pt;width:81.75pt;height:49.1pt;z-index:4;mso-position-horizontal-relative:page;mso-position-vertical-relative:page" stroked="f">
            <v:textbox style="mso-next-textbox:#_x0000_s23103" inset="0,0,0,0">
              <w:txbxContent>
                <w:p w:rsidR="00BE678E" w:rsidRDefault="00BE678E">
                  <w:pPr>
                    <w:pStyle w:val="OCRStyle1"/>
                    <w:ind w:left="148"/>
                    <w:rPr>
                      <w:rtl/>
                    </w:rPr>
                  </w:pPr>
                  <w:r>
                    <w:rPr>
                      <w:rtl/>
                    </w:rPr>
                    <w:t>יצחק רבין</w:t>
                  </w:r>
                </w:p>
                <w:p w:rsidR="00BE678E" w:rsidRDefault="00BE678E">
                  <w:pPr>
                    <w:pStyle w:val="OCRStyle1"/>
                    <w:ind w:left="162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3104" o:spid="_x0000_s1030" type="#_x0000_t202" style="position:absolute;left:0;text-align:left;margin-left:348.45pt;margin-top:279.05pt;width:95.65pt;height:35.25pt;z-index:3;mso-position-horizontal-relative:page;mso-position-vertical-relative:page" stroked="f">
            <v:textbox style="mso-next-textbox:#_x0000_s23104" inset="0,0,0,0">
              <w:txbxContent>
                <w:p w:rsidR="00BE678E" w:rsidRDefault="00BE678E">
                  <w:pPr>
                    <w:pStyle w:val="OCRStyle1"/>
                    <w:ind w:left="191"/>
                    <w:rPr>
                      <w:rtl/>
                    </w:rPr>
                  </w:pPr>
                  <w:r>
                    <w:rPr>
                      <w:rtl/>
                    </w:rPr>
                    <w:t>אפרים קציר</w:t>
                  </w:r>
                </w:p>
                <w:p w:rsidR="00BE678E" w:rsidRDefault="00BE678E">
                  <w:pPr>
                    <w:pStyle w:val="OCRStyle1"/>
                    <w:ind w:left="324"/>
                  </w:pPr>
                  <w:r>
                    <w:rPr>
                      <w:rtl/>
                    </w:rPr>
                    <w:t>נשיא המדינה י</w:t>
                  </w:r>
                </w:p>
              </w:txbxContent>
            </v:textbox>
            <w10:wrap anchorx="page" anchory="page"/>
          </v:shape>
        </w:pict>
      </w:r>
      <w:r>
        <w:pict>
          <v:shape id="_x0000_s23105" o:spid="_x0000_s1031" type="#_x0000_t202" style="position:absolute;left:0;text-align:left;margin-left:78.2pt;margin-top:124pt;width:465.7pt;height:110.3pt;z-index:2;mso-position-horizontal-relative:page;mso-position-vertical-relative:page" stroked="f">
            <v:textbox style="mso-next-textbox:#_x0000_s23105" inset="0,0,0,0">
              <w:txbxContent>
                <w:tbl>
                  <w:tblPr>
                    <w:tblW w:w="4435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213"/>
                    <w:gridCol w:w="1253"/>
                  </w:tblGrid>
                  <w:tr w:rsidR="00BE678E" w:rsidRPr="00BE678E">
                    <w:trPr>
                      <w:jc w:val="right"/>
                    </w:trPr>
                    <w:tc>
                      <w:tcPr>
                        <w:tcW w:w="4260" w:type="pct"/>
                      </w:tcPr>
                      <w:p w:rsidR="00BE678E" w:rsidRDefault="00BE678E">
                        <w:pPr>
                          <w:pStyle w:val="OCRStyle1"/>
                          <w:rPr>
                            <w:sz w:val="24"/>
                            <w:szCs w:val="24"/>
                            <w:rtl/>
                          </w:rPr>
                        </w:pPr>
                        <w:r>
                          <w:rPr>
                            <w:sz w:val="24"/>
                            <w:szCs w:val="24"/>
                            <w:rtl/>
                          </w:rPr>
                          <w:t>1. בסעיפים 3(1) ו-(2) לפקודת הרשויות המקומיות (מס עסקים), 1954 1 (להלן -</w:t>
                        </w:r>
                      </w:p>
                      <w:p w:rsidR="00BE678E" w:rsidRPr="00BE678E" w:rsidRDefault="00BE678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הפקודה), במקום "חמשת אלפים לירות" יבוא "עשרת אלפים לירות".</w:t>
                        </w:r>
                      </w:p>
                    </w:tc>
                    <w:tc>
                      <w:tcPr>
                        <w:tcW w:w="740" w:type="pct"/>
                      </w:tcPr>
                      <w:p w:rsidR="00BE678E" w:rsidRDefault="00BE678E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</w:t>
                        </w:r>
                      </w:p>
                      <w:p w:rsidR="00BE678E" w:rsidRPr="00BE678E" w:rsidRDefault="00BE678E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סעיף 3</w:t>
                        </w:r>
                      </w:p>
                    </w:tc>
                  </w:tr>
                  <w:tr w:rsidR="00BE678E" w:rsidRPr="00BE678E">
                    <w:trPr>
                      <w:jc w:val="right"/>
                    </w:trPr>
                    <w:tc>
                      <w:tcPr>
                        <w:tcW w:w="4260" w:type="pct"/>
                      </w:tcPr>
                      <w:p w:rsidR="00BE678E" w:rsidRDefault="00BE678E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2. על אף האמור בסעיף 3 לפקודה, לא יחוייב אדם בשנת הכספים 1974, בשל כל</w:t>
                        </w:r>
                      </w:p>
                      <w:p w:rsidR="00BE678E" w:rsidRDefault="00BE678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 xml:space="preserve"> מקום שבו הוא עוסק במלאכה או בעסק כאמור באותו סעיף, בסכום נוסף העולה על</w:t>
                        </w:r>
                      </w:p>
                      <w:p w:rsidR="00BE678E" w:rsidRDefault="00BE678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50% מההפרש שבין חמשת אלפים לירות לבין סכום המס שהוטל בחוק עזר מכוח</w:t>
                        </w:r>
                      </w:p>
                      <w:p w:rsidR="00BE678E" w:rsidRPr="00BE678E" w:rsidRDefault="00BE678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חוק זה.</w:t>
                        </w:r>
                      </w:p>
                    </w:tc>
                    <w:tc>
                      <w:tcPr>
                        <w:tcW w:w="740" w:type="pct"/>
                      </w:tcPr>
                      <w:p w:rsidR="00BE678E" w:rsidRPr="00BE678E" w:rsidRDefault="00BE678E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הוראת שעה</w:t>
                        </w:r>
                      </w:p>
                    </w:tc>
                  </w:tr>
                </w:tbl>
                <w:p w:rsidR="00BE678E" w:rsidRDefault="00BE678E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23106" o:spid="_x0000_s1032" type="#_x0000_t202" style="position:absolute;left:0;text-align:left;margin-left:77.2pt;margin-top:68.95pt;width:382.35pt;height:44.75pt;z-index:1;mso-position-horizontal-relative:page;mso-position-vertical-relative:page" stroked="f">
            <v:textbox style="mso-next-textbox:#_x0000_s23106" inset="0,0,0,0">
              <w:txbxContent>
                <w:p w:rsidR="00BE678E" w:rsidRDefault="00BE678E">
                  <w:pPr>
                    <w:pStyle w:val="OCRStyle1"/>
                    <w:ind w:left="212"/>
                    <w:rPr>
                      <w:sz w:val="24"/>
                      <w:szCs w:val="24"/>
                      <w:rtl/>
                    </w:rPr>
                  </w:pPr>
                  <w:r>
                    <w:rPr>
                      <w:sz w:val="24"/>
                      <w:szCs w:val="24"/>
                      <w:rtl/>
                    </w:rPr>
                    <w:t>חוק לתיקון פקודת הרשויות המקומיות (מס עסקים) (מס' 6),</w:t>
                  </w:r>
                </w:p>
                <w:p w:rsidR="00BE678E" w:rsidRPr="00BE678E" w:rsidRDefault="00BE678E">
                  <w:pPr>
                    <w:pStyle w:val="OCRStyle1"/>
                    <w:ind w:left="2693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  <w:rtl/>
                    </w:rPr>
                    <w:t>תשל"ד-1974 *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BE678E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BE678E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D1FFDDE0-7F98-4756-A93A-89F043E7F0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BE678E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10</Characters>
  <Application>Microsoft Office Word</Application>
  <DocSecurity>4</DocSecurity>
  <Lines>1</Lines>
  <Paragraphs>1</Paragraphs>
  <ScaleCrop>false</ScaleCrop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2</cp:revision>
  <dcterms:created xsi:type="dcterms:W3CDTF">2008-04-06T22:13:00Z</dcterms:created>
  <dcterms:modified xsi:type="dcterms:W3CDTF">2008-04-06T22:13:00Z</dcterms:modified>
</cp:coreProperties>
</file>