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3D79" w:rsidRDefault="00803D79">
      <w:pPr>
        <w:rPr>
          <w:rtl/>
        </w:rPr>
      </w:pPr>
    </w:p>
    <w:p w:rsidR="00803D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35" inset="0,0,0,0">
              <w:txbxContent>
                <w:p w:rsidR="00803D79" w:rsidRDefault="00803D79">
                  <w:r>
                    <w:rPr>
                      <w:rtl/>
                    </w:rPr>
                    <w:t>90                                           ספר החוקים 886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6" o:spid="_x0000_s1026" type="#_x0000_t202" style="position:absolute;left:0;text-align:left;margin-left:88.8pt;margin-top:250.15pt;width:380.95pt;height:46.35pt;z-index:6;mso-position-horizontal-relative:page;mso-position-vertical-relative:page" stroked="f">
            <v:textbox style="mso-next-textbox:#_x0000_s23336" inset="0,0,0,0">
              <w:txbxContent>
                <w:p w:rsidR="00803D79" w:rsidRDefault="00803D7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א' תשל"ח (1 במרס 1978); הצעת החוק ודברי הסבר פורסמו בה"תח1311, תשל"ח,</w:t>
                  </w:r>
                </w:p>
                <w:p w:rsidR="00803D79" w:rsidRDefault="00803D79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25.</w:t>
                  </w:r>
                </w:p>
                <w:p w:rsidR="00803D79" w:rsidRPr="00803D79" w:rsidRDefault="00803D79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215; תשכ"ח,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7" o:spid="_x0000_s1027" type="#_x0000_t202" style="position:absolute;left:0;text-align:left;margin-left:99.5pt;margin-top:172.15pt;width:111.85pt;height:47.3pt;z-index:5;mso-position-horizontal-relative:page;mso-position-vertical-relative:page" stroked="f">
            <v:textbox style="mso-next-textbox:#_x0000_s23337" inset="0,0,0,0">
              <w:txbxContent>
                <w:p w:rsidR="00803D79" w:rsidRDefault="00803D79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803D79" w:rsidRDefault="00803D7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שר החיגוך והתרמית</w:t>
                  </w:r>
                </w:p>
                <w:p w:rsidR="00803D79" w:rsidRDefault="00803D7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8" o:spid="_x0000_s1028" type="#_x0000_t202" style="position:absolute;left:0;text-align:left;margin-left:233.75pt;margin-top:172.15pt;width:84.55pt;height:31.5pt;z-index:4;mso-position-horizontal-relative:page;mso-position-vertical-relative:page" stroked="f">
            <v:textbox style="mso-next-textbox:#_x0000_s23338" inset="0,0,0,0">
              <w:txbxContent>
                <w:p w:rsidR="00803D79" w:rsidRDefault="00803D7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03D79" w:rsidRDefault="00803D79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39" o:spid="_x0000_s1029" type="#_x0000_t202" style="position:absolute;left:0;text-align:left;margin-left:374.55pt;margin-top:197.1pt;width:101.2pt;height:33.05pt;z-index:3;mso-position-horizontal-relative:page;mso-position-vertical-relative:page" stroked="f">
            <v:textbox style="mso-next-textbox:#_x0000_s23339" inset="0,0,0,0">
              <w:txbxContent>
                <w:p w:rsidR="00803D79" w:rsidRDefault="00803D7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03D79" w:rsidRDefault="00803D79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40" o:spid="_x0000_s1030" type="#_x0000_t202" style="position:absolute;left:0;text-align:left;margin-left:121.1pt;margin-top:136.5pt;width:421.75pt;height:24.15pt;z-index:2;mso-position-horizontal-relative:page;mso-position-vertical-relative:page" stroked="f">
            <v:textbox style="mso-next-textbox:#_x0000_s2334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42"/>
                    <w:gridCol w:w="1026"/>
                  </w:tblGrid>
                  <w:tr w:rsidR="00803D79" w:rsidRPr="00803D79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803D79" w:rsidRPr="00803D79" w:rsidRDefault="00803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חוק הרשויות המקומיות (היטל סעד ונופש), תשי"ט-1959  1- נטל,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03D79" w:rsidRPr="00803D79" w:rsidRDefault="00803D7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803D79" w:rsidRDefault="00803D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41" o:spid="_x0000_s1031" type="#_x0000_t202" style="position:absolute;left:0;text-align:left;margin-left:131.8pt;margin-top:81.85pt;width:304.15pt;height:46.55pt;z-index:1;mso-position-horizontal-relative:page;mso-position-vertical-relative:page" stroked="f">
            <v:textbox style="mso-next-textbox:#_x0000_s23341" inset="0,0,0,0">
              <w:txbxContent>
                <w:p w:rsidR="00803D79" w:rsidRDefault="00803D79">
                  <w:pPr>
                    <w:pStyle w:val="OCRStyle1"/>
                    <w:ind w:left="34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(היטל סעד ונוטש) (ביטול),</w:t>
                  </w:r>
                </w:p>
                <w:p w:rsidR="00803D79" w:rsidRPr="00803D79" w:rsidRDefault="00803D79">
                  <w:pPr>
                    <w:pStyle w:val="OCRStyle1"/>
                    <w:ind w:left="21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3D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7516A5-EF42-4637-9853-A0A92E3B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3D7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2008-04-06T23:36:00Z</dcterms:created>
  <dcterms:modified xsi:type="dcterms:W3CDTF">2008-04-06T23:36:00Z</dcterms:modified>
</cp:coreProperties>
</file>