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477B" w:rsidRDefault="0029477B">
      <w:pPr>
        <w:rPr>
          <w:rtl/>
        </w:rPr>
      </w:pPr>
    </w:p>
    <w:p w:rsidR="002947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650" inset="0,0,0,0">
              <w:txbxContent>
                <w:p w:rsidR="0029477B" w:rsidRDefault="0029477B">
                  <w:r>
                    <w:rPr>
                      <w:rtl/>
                    </w:rPr>
                    <w:t>124                                          ספר החוקים 129                    כ"א באב התשי"ג 02.08.1953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51" o:spid="_x0000_s1026" type="#_x0000_t202" style="position:absolute;left:0;text-align:left;margin-left:82.55pt;margin-top:704pt;width:392.25pt;height:100.8pt;z-index:7;mso-position-horizontal-relative:page;mso-position-vertical-relative:page" stroked="f">
            <v:textbox style="mso-next-textbox:#_x0000_s23651" inset="0,0,0,0">
              <w:txbxContent>
                <w:p w:rsidR="0029477B" w:rsidRDefault="0029477B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תשי"ג (23 ביולי 1953); הצעת החוק ודברי הסבר נתפרסמו</w:t>
                  </w:r>
                </w:p>
                <w:p w:rsidR="0029477B" w:rsidRDefault="0029477B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173 מיום ח' באב תשי"ג (20.7.53), עמ' 267.</w:t>
                  </w:r>
                </w:p>
                <w:p w:rsidR="0029477B" w:rsidRPr="0029477B" w:rsidRDefault="0029477B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105 מיום כ"ט באב תשי"ב (20.8.52), עמ' 272.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52" o:spid="_x0000_s1027" type="#_x0000_t202" style="position:absolute;left:0;text-align:left;margin-left:109.7pt;margin-top:289.15pt;width:88.7pt;height:39.4pt;z-index:6;mso-position-horizontal-relative:page;mso-position-vertical-relative:page" stroked="f">
            <v:textbox style="mso-next-textbox:#_x0000_s23652" inset="0,0,0,0">
              <w:txbxContent>
                <w:p w:rsidR="0029477B" w:rsidRDefault="0029477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9477B" w:rsidRDefault="0029477B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53" o:spid="_x0000_s1028" type="#_x0000_t202" style="position:absolute;left:0;text-align:left;margin-left:239.55pt;margin-top:285.6pt;width:135.45pt;height:56.05pt;z-index:5;mso-position-horizontal-relative:page;mso-position-vertical-relative:page" stroked="f">
            <v:textbox style="mso-next-textbox:#_x0000_s23653" inset="0,0,0,0">
              <w:txbxContent>
                <w:p w:rsidR="0029477B" w:rsidRDefault="0029477B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9477B" w:rsidRDefault="0029477B">
                  <w:pPr>
                    <w:pStyle w:val="OCRStyle1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29477B" w:rsidRDefault="0029477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54" o:spid="_x0000_s1029" type="#_x0000_t202" style="position:absolute;left:0;text-align:left;margin-left:384.3pt;margin-top:336.9pt;width:118.6pt;height:38.2pt;z-index:4;mso-position-horizontal-relative:page;mso-position-vertical-relative:page" stroked="f">
            <v:textbox style="mso-next-textbox:#_x0000_s23654" inset="0,0,0,0">
              <w:txbxContent>
                <w:p w:rsidR="0029477B" w:rsidRDefault="0029477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29477B" w:rsidRDefault="0029477B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55" o:spid="_x0000_s1030" type="#_x0000_t202" style="position:absolute;left:0;text-align:left;margin-left:86.3pt;margin-top:96.9pt;width:493.2pt;height:178.4pt;z-index:3;mso-position-horizontal-relative:page;mso-position-vertical-relative:page" stroked="f">
            <v:textbox style="mso-next-textbox:#_x0000_s2365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0"/>
                    <w:gridCol w:w="1266"/>
                  </w:tblGrid>
                  <w:tr w:rsidR="0029477B" w:rsidRPr="0029477B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9477B" w:rsidRDefault="0029477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 תהיה לכל מונח המשמעות שיש לו בחוק להחלפת שטרי בנק ומילווה</w:t>
                        </w:r>
                      </w:p>
                      <w:p w:rsidR="0029477B" w:rsidRPr="0029477B" w:rsidRDefault="00294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חובה' תשי"ב-1952 1, (להלן - החוק).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9477B" w:rsidRPr="0029477B" w:rsidRDefault="00294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29477B" w:rsidRPr="0029477B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9477B" w:rsidRDefault="00294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בסעיף 3 לחוק, רשאי שר האוצר, לפי שיקול דעתו בכל מקרה</w:t>
                        </w:r>
                      </w:p>
                      <w:p w:rsidR="0029477B" w:rsidRDefault="00294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ומקרה, להורות למחלקת ההוצאה להחליף שטרי בנק ישנים, אם שוכנע שהאדם שביקש</w:t>
                        </w:r>
                      </w:p>
                      <w:p w:rsidR="0029477B" w:rsidRDefault="00294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להחליפם החזיק בהם בישראל לפני ל' בסיון תשי"ב (23 ביוני 1952) ולא החליפם בעוד</w:t>
                        </w:r>
                      </w:p>
                      <w:p w:rsidR="0029477B" w:rsidRDefault="00294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מסיבות שלא היתה לו שליטה עליהן, והודיע למחלקת ההוצאה על רצונו להחליף</w:t>
                        </w:r>
                      </w:p>
                      <w:p w:rsidR="0029477B" w:rsidRDefault="00294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שטרי הבנק האמורים לא יאוחר מיום י' באב תשי"ג (22 ביולי 1953) ; ובלבד שלא</w:t>
                        </w:r>
                      </w:p>
                      <w:p w:rsidR="0029477B" w:rsidRPr="0029477B" w:rsidRDefault="00294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יוחלפו לאדם כזה שטרי בנק ישנים בסכום העולה על אלף לירות.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9477B" w:rsidRDefault="00294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ארכה להחלפת</w:t>
                        </w:r>
                      </w:p>
                      <w:p w:rsidR="0029477B" w:rsidRPr="0029477B" w:rsidRDefault="00294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שטרי בנק</w:t>
                        </w:r>
                      </w:p>
                    </w:tc>
                  </w:tr>
                  <w:tr w:rsidR="0029477B" w:rsidRPr="0029477B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9477B" w:rsidRPr="0029477B" w:rsidRDefault="00294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על החלפת שטרות לפי חוק זד. יחולו כל הוראות החוק, אם אין כוונה אחרת משתמעת.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9477B" w:rsidRPr="0029477B" w:rsidRDefault="00294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</w:tbl>
                <w:p w:rsidR="0029477B" w:rsidRDefault="002947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56" o:spid="_x0000_s1031" type="#_x0000_t202" style="position:absolute;left:0;text-align:left;margin-left:98.4pt;margin-top:71.55pt;width:398.75pt;height:18.8pt;z-index:2;mso-position-horizontal-relative:page;mso-position-vertical-relative:page" stroked="f">
            <v:textbox style="mso-next-textbox:#_x0000_s23656" inset="0,0,0,0">
              <w:txbxContent>
                <w:p w:rsidR="0029477B" w:rsidRPr="0029477B" w:rsidRDefault="0029477B">
                  <w:pPr>
                    <w:pStyle w:val="OCRStyle1"/>
                    <w:ind w:left="306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להחלפת שטרי בנק ומילתה חובה (הוראת שעה),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57" o:spid="_x0000_s1032" type="#_x0000_t202" style="position:absolute;left:0;text-align:left;margin-left:514pt;margin-top:70.75pt;width:65.55pt;height:18.6pt;z-index:1;mso-position-horizontal-relative:page;mso-position-vertical-relative:page" stroked="f">
            <v:textbox style="mso-next-textbox:#_x0000_s23657" inset="0,0,0,0">
              <w:txbxContent>
                <w:p w:rsidR="0029477B" w:rsidRDefault="0029477B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מספר 45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47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01D829-7064-4714-8F1E-29F55B35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477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2008-04-06T18:29:00Z</dcterms:created>
  <dcterms:modified xsi:type="dcterms:W3CDTF">2008-04-06T18:29:00Z</dcterms:modified>
</cp:coreProperties>
</file>