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D772A" w:rsidRDefault="008D772A">
      <w:pPr>
        <w:rPr>
          <w:rtl/>
        </w:rPr>
      </w:pPr>
    </w:p>
    <w:p w:rsidR="008D772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76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3768" inset="0,0,0,0">
              <w:txbxContent>
                <w:p w:rsidR="00466093" w:rsidRDefault="00466093">
                  <w:r>
                    <w:rPr>
                      <w:rtl/>
                    </w:rPr>
                    <w:t>176                                          ספר החוקים 905                  כ"ה בתמוז התשל"ח 30.07.1978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69" o:spid="_x0000_s1026" type="#_x0000_t202" style="position:absolute;left:0;text-align:left;margin-left:101pt;margin-top:665.55pt;width:382.75pt;height:88.3pt;z-index:3;mso-position-horizontal-relative:page;mso-position-vertical-relative:page" stroked="f">
            <v:textbox style="mso-next-textbox:#_x0000_s23769" inset="0,0,0,0">
              <w:txbxContent>
                <w:p w:rsidR="00466093" w:rsidRDefault="00466093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ט"ו בתמוז תשל"ח (20 ביולי 1978); הצעת החוק ודברי הגזבר פורסמו בה"ח 1326, תשל"ח,</w:t>
                  </w:r>
                </w:p>
                <w:p w:rsidR="00466093" w:rsidRDefault="00466093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עמי 100.</w:t>
                  </w:r>
                </w:p>
                <w:p w:rsidR="00466093" w:rsidRPr="008D772A" w:rsidRDefault="00466093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1 ס"ח תשי"ט, עמ' 286; תשל''ו, עמ' 270.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70" o:spid="_x0000_s1027" type="#_x0000_t202" style="position:absolute;left:0;text-align:left;margin-left:96.45pt;margin-top:484.35pt;width:459.75pt;height:175.05pt;z-index:2;mso-position-horizontal-relative:page;mso-position-vertical-relative:page" stroked="f">
            <v:textbox style="mso-next-textbox:#_x0000_s2377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4"/>
                    <w:gridCol w:w="1145"/>
                  </w:tblGrid>
                  <w:tr w:rsidR="00466093" w:rsidRPr="008D772A">
                    <w:trPr>
                      <w:jc w:val="right"/>
                    </w:trPr>
                    <w:tc>
                      <w:tcPr>
                        <w:tcW w:w="4315" w:type="pct"/>
                      </w:tcPr>
                      <w:p w:rsidR="00466093" w:rsidRDefault="0046609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30 לחוק שירות בטחון, תשי"ט-1959 ננוסח משולב]1 (להלן - החוק</w:t>
                        </w:r>
                      </w:p>
                      <w:p w:rsidR="00466093" w:rsidRDefault="004660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 -</w:t>
                        </w:r>
                      </w:p>
                      <w:p w:rsidR="00466093" w:rsidRDefault="004660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(ג), במקום "טעמים שבהכרה דתית" יבוא "טעמים שבהווי</w:t>
                        </w:r>
                      </w:p>
                      <w:p w:rsidR="00466093" w:rsidRDefault="004660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משפחתי דתי"?</w:t>
                        </w:r>
                      </w:p>
                      <w:p w:rsidR="00466093" w:rsidRDefault="004660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466093" w:rsidRDefault="004660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יוצא צבא, אשה, הרואה עצמה נפגעת על ידי החלטה של</w:t>
                        </w:r>
                      </w:p>
                      <w:p w:rsidR="00466093" w:rsidRDefault="004660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כאמור בסעיף קטן (ג) רשאית, בתנאים ובדרך שייקבעו בתקנות,</w:t>
                        </w:r>
                      </w:p>
                      <w:p w:rsidR="00466093" w:rsidRDefault="004660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לערור עליה לפני ועדת ערר שימנה שר הבטחון.</w:t>
                        </w:r>
                      </w:p>
                      <w:p w:rsidR="00466093" w:rsidRDefault="004660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ועדת ערר שמונתה לפי סעיף קטן (ד) לא תהא קשורה כסדרי</w:t>
                        </w:r>
                      </w:p>
                      <w:p w:rsidR="00466093" w:rsidRDefault="004660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ובדיני ראיה אלא תפעל בדרך שתראה מועילה ביותר לבירור השא-</w:t>
                        </w:r>
                      </w:p>
                      <w:p w:rsidR="00466093" w:rsidRPr="008D772A" w:rsidRDefault="004660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לות העומדות להחלטתה."</w:t>
                        </w:r>
                      </w:p>
                    </w:tc>
                    <w:tc>
                      <w:tcPr>
                        <w:tcW w:w="685" w:type="pct"/>
                      </w:tcPr>
                      <w:p w:rsidR="00466093" w:rsidRPr="008D772A" w:rsidRDefault="004660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30</w:t>
                        </w:r>
                      </w:p>
                    </w:tc>
                  </w:tr>
                </w:tbl>
                <w:p w:rsidR="00466093" w:rsidRDefault="0046609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771" o:spid="_x0000_s1028" type="#_x0000_t202" style="position:absolute;left:0;text-align:left;margin-left:147.75pt;margin-top:442.8pt;width:302.35pt;height:37.05pt;z-index:1;mso-position-horizontal-relative:page;mso-position-vertical-relative:page" stroked="f">
            <v:textbox style="mso-next-textbox:#_x0000_s23771" inset="0,0,0,0">
              <w:txbxContent>
                <w:p w:rsidR="00466093" w:rsidRPr="008D772A" w:rsidRDefault="00466093">
                  <w:pPr>
                    <w:pStyle w:val="OCRStyle1"/>
                    <w:ind w:left="19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בטחון (תיקון מס' 13), תשל"ח-1978 *</w:t>
                  </w:r>
                </w:p>
              </w:txbxContent>
            </v:textbox>
            <w10:wrap anchorx="page" anchory="page"/>
          </v:shape>
        </w:pict>
      </w:r>
    </w:p>
    <w:p w:rsidR="003B783A" w:rsidRDefault="003B783A">
      <w:pPr>
        <w:rPr>
          <w:rtl/>
        </w:rPr>
      </w:pPr>
      <w:r>
        <w:rPr>
          <w:rtl/>
        </w:rPr>
        <w:br w:type="page"/>
      </w:r>
    </w:p>
    <w:p w:rsidR="003B783A" w:rsidRDefault="00000000">
      <w:pPr>
        <w:rPr>
          <w:rtl/>
        </w:rPr>
      </w:pPr>
      <w:r>
        <w:pict>
          <v:shape id="_x0000_s23772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3772" inset="0,0,0,0">
              <w:txbxContent>
                <w:p w:rsidR="00466093" w:rsidRDefault="00466093">
                  <w:r>
                    <w:rPr>
                      <w:rtl/>
                    </w:rPr>
                    <w:t>177                                          ספר החוקים 905                  כ"ה בתמוז התשל"ח 30.07.1978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73" o:spid="_x0000_s1030" type="#_x0000_t202" style="position:absolute;left:0;text-align:left;margin-left:371.9pt;margin-top:723.55pt;width:169.7pt;height:25.75pt;z-index:10;mso-position-horizontal-relative:page;mso-position-vertical-relative:page" stroked="f">
            <v:textbox style="mso-next-textbox:#_x0000_s23773" inset="0,0,0,0">
              <w:txbxContent>
                <w:p w:rsidR="00466093" w:rsidRDefault="0046609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3774" o:spid="_x0000_s1031" type="#_x0000_t202" style="position:absolute;left:0;text-align:left;margin-left:358.65pt;margin-top:652.05pt;width:189.1pt;height:52.05pt;z-index:9;mso-position-horizontal-relative:page;mso-position-vertical-relative:page" stroked="f">
            <v:textbox style="mso-next-textbox:#_x0000_s23774" inset="0,0,0,0">
              <w:txbxContent>
                <w:p w:rsidR="00466093" w:rsidRDefault="00466093">
                  <w:pPr>
                    <w:pStyle w:val="OCRStyle2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18, עמ' 421.</w:t>
                  </w:r>
                </w:p>
                <w:p w:rsidR="00466093" w:rsidRDefault="00466093">
                  <w:pPr>
                    <w:pStyle w:val="OCRStyle2"/>
                    <w:ind w:left="49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תשל''ז, עמ' 226.</w:t>
                  </w:r>
                </w:p>
                <w:p w:rsidR="00466093" w:rsidRPr="003B783A" w:rsidRDefault="00466093">
                  <w:pPr>
                    <w:pStyle w:val="OCRStyle2"/>
                    <w:ind w:left="49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ק"ת תשי''ב, עמ' .1024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75" o:spid="_x0000_s1032" type="#_x0000_t202" style="position:absolute;left:0;text-align:left;margin-left:188.95pt;margin-top:545.95pt;width:81.4pt;height:32.65pt;z-index:8;mso-position-horizontal-relative:page;mso-position-vertical-relative:page" stroked="f">
            <v:textbox style="mso-next-textbox:#_x0000_s23775" inset="0,0,0,0">
              <w:txbxContent>
                <w:p w:rsidR="00466093" w:rsidRDefault="00466093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466093" w:rsidRDefault="00466093">
                  <w:pPr>
                    <w:pStyle w:val="OCRStyle2"/>
                    <w:ind w:left="436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76" o:spid="_x0000_s1033" type="#_x0000_t202" style="position:absolute;left:0;text-align:left;margin-left:311.9pt;margin-top:544.15pt;width:89.1pt;height:38.8pt;z-index:7;mso-position-horizontal-relative:page;mso-position-vertical-relative:page" stroked="f">
            <v:textbox style="mso-next-textbox:#_x0000_s23776" inset="0,0,0,0">
              <w:txbxContent>
                <w:p w:rsidR="00466093" w:rsidRDefault="00466093">
                  <w:pPr>
                    <w:pStyle w:val="OCRStyle2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466093" w:rsidRDefault="00466093">
                  <w:pPr>
                    <w:pStyle w:val="OCRStyle2"/>
                    <w:ind w:left="40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77" o:spid="_x0000_s1034" type="#_x0000_t202" style="position:absolute;left:0;text-align:left;margin-left:463.8pt;margin-top:567.1pt;width:89.3pt;height:46.95pt;z-index:6;mso-position-horizontal-relative:page;mso-position-vertical-relative:page" stroked="f">
            <v:textbox style="mso-next-textbox:#_x0000_s23777" inset="0,0,0,0">
              <w:txbxContent>
                <w:p w:rsidR="00466093" w:rsidRDefault="00466093">
                  <w:pPr>
                    <w:pStyle w:val="OCRStyle2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466093" w:rsidRDefault="00466093">
                  <w:pPr>
                    <w:pStyle w:val="OCRStyle2"/>
                    <w:ind w:left="428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78" o:spid="_x0000_s1035" type="#_x0000_t202" style="position:absolute;left:0;text-align:left;margin-left:84.6pt;margin-top:79.25pt;width:464.9pt;height:460.55pt;z-index:5;mso-position-horizontal-relative:page;mso-position-vertical-relative:page" stroked="f">
            <v:textbox style="mso-next-textbox:#_x0000_s2377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7"/>
                    <w:gridCol w:w="5568"/>
                    <w:gridCol w:w="1577"/>
                  </w:tblGrid>
                  <w:tr w:rsidR="00466093" w:rsidRPr="003B783A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466093" w:rsidRPr="003B783A" w:rsidRDefault="0046609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30א</w:t>
                        </w:r>
                      </w:p>
                    </w:tc>
                    <w:tc>
                      <w:tcPr>
                        <w:tcW w:w="4227" w:type="pct"/>
                        <w:gridSpan w:val="2"/>
                      </w:tcPr>
                      <w:p w:rsidR="00466093" w:rsidRPr="003B783A" w:rsidRDefault="004660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30 לחוק העיקרי יבוא:</w:t>
                        </w:r>
                      </w:p>
                    </w:tc>
                  </w:tr>
                  <w:tr w:rsidR="00466093" w:rsidRPr="003B783A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466093" w:rsidRDefault="0046609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4" w:type="pct"/>
                      </w:tcPr>
                      <w:p w:rsidR="00466093" w:rsidRDefault="004660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30א. מיועדת לשירות כטחון שהצהירה בכתב לפי סעיף 15 לפקודת</w:t>
                        </w:r>
                      </w:p>
                      <w:p w:rsidR="00466093" w:rsidRDefault="004660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הראיות [נוסח חדש], תשל"א-21971, בפני שופט או דיין בבית דין</w:t>
                        </w:r>
                      </w:p>
                      <w:p w:rsidR="00466093" w:rsidRDefault="004660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רבני, שלושה אלה:</w:t>
                        </w:r>
                      </w:p>
                      <w:p w:rsidR="00466093" w:rsidRDefault="004660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טעמים שבהכרה דתית מונעים אותה מלשרת כשירות</w:t>
                        </w:r>
                      </w:p>
                      <w:p w:rsidR="00466093" w:rsidRDefault="004660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בטחון;</w:t>
                        </w:r>
                      </w:p>
                      <w:p w:rsidR="00466093" w:rsidRDefault="004660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היא שומרת על כשרות בכית ומחוצה לו;</w:t>
                        </w:r>
                      </w:p>
                      <w:p w:rsidR="00466093" w:rsidRDefault="004660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היא אינה נוסעת בשבת -</w:t>
                        </w:r>
                      </w:p>
                      <w:p w:rsidR="00466093" w:rsidRDefault="004660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תהא פטורה מחובת שירות בטחון לאחר שתמסור את התצהיר, באופן</w:t>
                        </w:r>
                      </w:p>
                      <w:p w:rsidR="00466093" w:rsidRDefault="004660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ובמועד שייקבעו בתקנות, לפוקד שהוסמך לכך."</w:t>
                        </w:r>
                      </w:p>
                    </w:tc>
                    <w:tc>
                      <w:tcPr>
                        <w:tcW w:w="933" w:type="pct"/>
                      </w:tcPr>
                      <w:p w:rsidR="00466093" w:rsidRDefault="004660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מטעמי</w:t>
                        </w:r>
                      </w:p>
                      <w:p w:rsidR="00466093" w:rsidRPr="003B783A" w:rsidRDefault="0046609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הכרה דתית</w:t>
                        </w:r>
                      </w:p>
                    </w:tc>
                  </w:tr>
                  <w:tr w:rsidR="00466093" w:rsidRPr="003B783A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466093" w:rsidRPr="003B783A" w:rsidRDefault="0046609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32</w:t>
                        </w:r>
                      </w:p>
                    </w:tc>
                    <w:tc>
                      <w:tcPr>
                        <w:tcW w:w="4227" w:type="pct"/>
                        <w:gridSpan w:val="2"/>
                      </w:tcPr>
                      <w:p w:rsidR="00466093" w:rsidRDefault="0046609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3.בסעיף 32 לחוק העיקרי, בסופו יבוא:</w:t>
                        </w:r>
                      </w:p>
                      <w:p w:rsidR="00466093" w:rsidRPr="003B783A" w:rsidRDefault="004660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הוראות סעיף זה לא יחולו על פטור לפי סעיף 30א."</w:t>
                        </w:r>
                      </w:p>
                    </w:tc>
                  </w:tr>
                  <w:tr w:rsidR="00466093" w:rsidRPr="003B783A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466093" w:rsidRPr="003B783A" w:rsidRDefault="0046609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חוסמת מעיף 32א</w:t>
                        </w:r>
                      </w:p>
                    </w:tc>
                    <w:tc>
                      <w:tcPr>
                        <w:tcW w:w="4227" w:type="pct"/>
                        <w:gridSpan w:val="2"/>
                      </w:tcPr>
                      <w:p w:rsidR="00466093" w:rsidRPr="003B783A" w:rsidRDefault="004660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אחרי סעיף 32 לחוק העיקרי יבוא:</w:t>
                        </w:r>
                      </w:p>
                    </w:tc>
                  </w:tr>
                  <w:tr w:rsidR="00466093" w:rsidRPr="003B783A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466093" w:rsidRDefault="0046609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4" w:type="pct"/>
                      </w:tcPr>
                      <w:p w:rsidR="00466093" w:rsidRDefault="004660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32א. (א) הורשעה מיועדת לשירות בטחון בפסק דין סופי של בית-</w:t>
                        </w:r>
                      </w:p>
                      <w:p w:rsidR="00466093" w:rsidRDefault="004660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על עבירה לפי סעיף 35 או על עבירה לפי סעיף 239 לחוק</w:t>
                        </w:r>
                      </w:p>
                      <w:p w:rsidR="00466093" w:rsidRDefault="004660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העונשין, תשל"ז-31977, כשל תצהיר לפי סעיף 30א, בטל מעיקרו</w:t>
                        </w:r>
                      </w:p>
                      <w:p w:rsidR="00466093" w:rsidRDefault="004660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הפטור לפי סעיף 30א.</w:t>
                        </w:r>
                      </w:p>
                      <w:p w:rsidR="00466093" w:rsidRDefault="004660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הזמן שעבר מיום הפטור לפי סעיף 30א עד ליום ההרשעה</w:t>
                        </w:r>
                      </w:p>
                      <w:p w:rsidR="00466093" w:rsidRDefault="004660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 לא יובא במנין התקופות שבסעיף 15."</w:t>
                        </w:r>
                      </w:p>
                    </w:tc>
                    <w:tc>
                      <w:tcPr>
                        <w:tcW w:w="933" w:type="pct"/>
                      </w:tcPr>
                      <w:p w:rsidR="00466093" w:rsidRDefault="004660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"ביטול פטור</w:t>
                        </w:r>
                      </w:p>
                      <w:p w:rsidR="00466093" w:rsidRPr="003B783A" w:rsidRDefault="0046609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 מעיף 30א</w:t>
                        </w:r>
                      </w:p>
                    </w:tc>
                  </w:tr>
                  <w:tr w:rsidR="00466093" w:rsidRPr="003B783A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466093" w:rsidRPr="003B783A" w:rsidRDefault="0046609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35</w:t>
                        </w:r>
                      </w:p>
                    </w:tc>
                    <w:tc>
                      <w:tcPr>
                        <w:tcW w:w="4227" w:type="pct"/>
                        <w:gridSpan w:val="2"/>
                      </w:tcPr>
                      <w:p w:rsidR="00466093" w:rsidRPr="003B783A" w:rsidRDefault="004660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35 (א) (2) לחוק העיקרי, אחרי "לפי סעיף 28" יבוא "פטור לפי סעיף 30א".</w:t>
                        </w:r>
                      </w:p>
                    </w:tc>
                  </w:tr>
                  <w:tr w:rsidR="00466093" w:rsidRPr="003B783A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466093" w:rsidRPr="003B783A" w:rsidRDefault="0046609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41</w:t>
                        </w:r>
                      </w:p>
                    </w:tc>
                    <w:tc>
                      <w:tcPr>
                        <w:tcW w:w="4227" w:type="pct"/>
                        <w:gridSpan w:val="2"/>
                      </w:tcPr>
                      <w:p w:rsidR="00466093" w:rsidRDefault="0046609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6.בסעיף 41 (ב) לחוק העיקרי, אחרי "לרשות שנקבעה לפי סעיף 30 (ג)" יבוא "לועדת</w:t>
                        </w:r>
                      </w:p>
                      <w:p w:rsidR="00466093" w:rsidRPr="003B783A" w:rsidRDefault="004660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שמונתה לפי סעיף 30 (ד)".</w:t>
                        </w:r>
                      </w:p>
                    </w:tc>
                  </w:tr>
                  <w:tr w:rsidR="00466093" w:rsidRPr="003B783A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466093" w:rsidRPr="003B783A" w:rsidRDefault="0046609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27" w:type="pct"/>
                        <w:gridSpan w:val="2"/>
                      </w:tcPr>
                      <w:p w:rsidR="00466093" w:rsidRDefault="0046609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7.יוצא צבא, אשה, שערב תחילתו של חוק זה ביקשה לפטור אותה מחובת שירות בטחון</w:t>
                        </w:r>
                      </w:p>
                      <w:p w:rsidR="00466093" w:rsidRDefault="004660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תקנות שירות כטחון (פטור), תשי"ב-1952 4, וטרם התייצבה לשירות, תוכל לקבל</w:t>
                        </w:r>
                      </w:p>
                      <w:p w:rsidR="00466093" w:rsidRDefault="004660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אף לפי חוק זה והתקנות שהותקנו מכוחו ובלבד שמילאה את התנאים הנדרשים לפי</w:t>
                        </w:r>
                      </w:p>
                      <w:p w:rsidR="00466093" w:rsidRPr="003B783A" w:rsidRDefault="004660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</w:tr>
                </w:tbl>
                <w:p w:rsidR="00466093" w:rsidRDefault="0046609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66093" w:rsidRDefault="00466093">
      <w:pPr>
        <w:rPr>
          <w:rtl/>
        </w:rPr>
      </w:pPr>
      <w:r>
        <w:rPr>
          <w:rtl/>
        </w:rPr>
        <w:br w:type="page"/>
      </w:r>
    </w:p>
    <w:p w:rsidR="00466093" w:rsidRDefault="00000000">
      <w:pPr>
        <w:rPr>
          <w:rtl/>
        </w:rPr>
      </w:pPr>
      <w:r>
        <w:pict>
          <v:shape id="_x0000_s23779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3779" inset="0,0,0,0">
              <w:txbxContent>
                <w:p w:rsidR="00466093" w:rsidRDefault="00466093">
                  <w:r>
                    <w:rPr>
                      <w:rtl/>
                    </w:rPr>
                    <w:t>178                                          ספר החוקים 905                  כ"ה בתמוז התשל"ח 30.07.1978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80" o:spid="_x0000_s1037" type="#_x0000_t202" style="position:absolute;left:0;text-align:left;margin-left:96.65pt;margin-top:702.85pt;width:139.8pt;height:47.9pt;z-index:12;mso-position-horizontal-relative:page;mso-position-vertical-relative:page" stroked="f">
            <v:textbox style="mso-next-textbox:#_x0000_s23780" inset="0,0,0,0">
              <w:txbxContent>
                <w:p w:rsidR="00466093" w:rsidRDefault="0046609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D772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80BB0AE-5015-4DAC-93C4-4158D2E77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D772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B783A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46609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2008-04-06T23:43:00Z</dcterms:created>
  <dcterms:modified xsi:type="dcterms:W3CDTF">2008-04-06T23:43:00Z</dcterms:modified>
</cp:coreProperties>
</file>