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5364" w:rsidRDefault="003B5364">
      <w:pPr>
        <w:rPr>
          <w:rtl/>
        </w:rPr>
      </w:pPr>
    </w:p>
    <w:p w:rsidR="003B53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789" inset="0,0,0,0">
              <w:txbxContent>
                <w:p w:rsidR="003B5364" w:rsidRDefault="003B5364">
                  <w:r>
                    <w:rPr>
                      <w:rtl/>
                    </w:rPr>
                    <w:t>78                                           ספר החוקים 761                    ב' באדר התשל"ה 13.02.1975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90" o:spid="_x0000_s1026" type="#_x0000_t202" style="position:absolute;left:0;text-align:left;margin-left:83.9pt;margin-top:323.4pt;width:387.7pt;height:56.85pt;z-index:6;mso-position-horizontal-relative:page;mso-position-vertical-relative:page" stroked="f">
            <v:textbox style="mso-next-textbox:#_x0000_s23790" inset="0,0,0,0">
              <w:txbxContent>
                <w:p w:rsidR="003B5364" w:rsidRDefault="003B5364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בשבט תשל''ה (3 בפברואר 1975); הצעת החוק ודברי הסבר פורסמו בה''ח 1157, תשל"ה,</w:t>
                  </w:r>
                </w:p>
                <w:p w:rsidR="003B5364" w:rsidRDefault="003B5364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103.</w:t>
                  </w:r>
                </w:p>
                <w:p w:rsidR="003B5364" w:rsidRDefault="003B5364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286; תשכ"א, עמ' 140; תשכ"ג, עמ' 128; תשכ"ד, עמ' 10, עמ' 168; תשכ"ז, עמ' 113;</w:t>
                  </w:r>
                </w:p>
                <w:p w:rsidR="003B5364" w:rsidRPr="003B5364" w:rsidRDefault="003B5364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תש"ל, עמ' 150; תשל"א, עמ' 148; תשל''ג, עמ' 201; תשל"ד, עמ' 70, עמ' .129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91" o:spid="_x0000_s1027" type="#_x0000_t202" style="position:absolute;left:0;text-align:left;margin-left:103.1pt;margin-top:233.1pt;width:94.45pt;height:36.05pt;z-index:5;mso-position-horizontal-relative:page;mso-position-vertical-relative:page" stroked="f">
            <v:textbox style="mso-next-textbox:#_x0000_s23791" inset="0,0,0,0">
              <w:txbxContent>
                <w:p w:rsidR="003B5364" w:rsidRDefault="003B536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B5364" w:rsidRDefault="003B5364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92" o:spid="_x0000_s1028" type="#_x0000_t202" style="position:absolute;left:0;text-align:left;margin-left:235.95pt;margin-top:234.9pt;width:83.55pt;height:34.25pt;z-index:4;mso-position-horizontal-relative:page;mso-position-vertical-relative:page" stroked="f">
            <v:textbox style="mso-next-textbox:#_x0000_s23792" inset="0,0,0,0">
              <w:txbxContent>
                <w:p w:rsidR="003B5364" w:rsidRDefault="003B536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B5364" w:rsidRDefault="003B5364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93" o:spid="_x0000_s1029" type="#_x0000_t202" style="position:absolute;left:0;text-align:left;margin-left:377.1pt;margin-top:263.2pt;width:101.2pt;height:30.9pt;z-index:3;mso-position-horizontal-relative:page;mso-position-vertical-relative:page" stroked="f">
            <v:textbox style="mso-next-textbox:#_x0000_s23793" inset="0,0,0,0">
              <w:txbxContent>
                <w:p w:rsidR="003B5364" w:rsidRDefault="003B5364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B5364" w:rsidRDefault="003B5364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94" o:spid="_x0000_s1030" type="#_x0000_t202" style="position:absolute;left:0;text-align:left;margin-left:85.65pt;margin-top:107.8pt;width:461.95pt;height:92.05pt;z-index:2;mso-position-horizontal-relative:page;mso-position-vertical-relative:page" stroked="f">
            <v:textbox style="mso-next-textbox:#_x0000_s237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46"/>
                  </w:tblGrid>
                  <w:tr w:rsidR="003B5364" w:rsidRPr="003B5364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3B5364" w:rsidRDefault="003B536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5 לחוק שירות בטחון, תשי"ט-1959 ננוסח משולב] 1, במקום סעיף קטן (א)</w:t>
                        </w:r>
                      </w:p>
                      <w:p w:rsidR="003B5364" w:rsidRDefault="003B5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יבוא;</w:t>
                        </w:r>
                      </w:p>
                      <w:p w:rsidR="003B5364" w:rsidRDefault="003B5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יוצא צבא שנמצא בלתי כשר לשירות או בלתי כשר ארעית</w:t>
                        </w:r>
                      </w:p>
                      <w:p w:rsidR="003B5364" w:rsidRDefault="003B5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לשירות, רשאי פוקד לקראו בצו להתייצבות לבדיקה חוזרת לשם קביעת</w:t>
                        </w:r>
                      </w:p>
                      <w:p w:rsidR="003B5364" w:rsidRDefault="003B5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 לשירות (להלן - בדיקה חוזרת), והוא חייב להתייצב כמקום</w:t>
                        </w:r>
                      </w:p>
                      <w:p w:rsidR="003B5364" w:rsidRPr="003B5364" w:rsidRDefault="003B5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ובזמן שנקבעו בצו."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3B5364" w:rsidRPr="003B5364" w:rsidRDefault="003B53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3B5364" w:rsidRDefault="003B53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95" o:spid="_x0000_s1031" type="#_x0000_t202" style="position:absolute;left:0;text-align:left;margin-left:130.6pt;margin-top:71.95pt;width:297.4pt;height:29.3pt;z-index:1;mso-position-horizontal-relative:page;mso-position-vertical-relative:page" stroked="f">
            <v:textbox style="mso-next-textbox:#_x0000_s23795" inset="0,0,0,0">
              <w:txbxContent>
                <w:p w:rsidR="003B5364" w:rsidRPr="003B5364" w:rsidRDefault="003B5364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שירות בטחון (תיקון מס' 11),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B53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041A31-91C7-43A7-AC39-3B47A9F8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536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