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6655A" w:rsidRDefault="0086655A">
      <w:pPr>
        <w:rPr>
          <w:rtl/>
        </w:rPr>
      </w:pPr>
    </w:p>
    <w:p w:rsidR="0086655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3950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23950" inset="0,0,0,0">
              <w:txbxContent>
                <w:p w:rsidR="00BA6126" w:rsidRDefault="00BA6126">
                  <w:r>
                    <w:rPr>
                      <w:rtl/>
                    </w:rPr>
                    <w:t>6                                            ספר החוקים 192                    ו' בטבת התשי"ו 21.12.1955</w:t>
                  </w:r>
                </w:p>
              </w:txbxContent>
            </v:textbox>
            <w10:wrap anchorx="page" anchory="page"/>
          </v:shape>
        </w:pict>
      </w:r>
      <w:r>
        <w:pict>
          <v:shape id="_x0000_s23951" o:spid="_x0000_s1026" type="#_x0000_t202" style="position:absolute;left:0;text-align:left;margin-left:62.45pt;margin-top:778.5pt;width:185.55pt;height:24.95pt;z-index:4;mso-position-horizontal-relative:page;mso-position-vertical-relative:page" stroked="f">
            <v:textbox style="mso-next-textbox:#_x0000_s23951" inset="0,0,0,0">
              <w:txbxContent>
                <w:p w:rsidR="00BA6126" w:rsidRDefault="00BA612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3952" o:spid="_x0000_s1027" type="#_x0000_t202" style="position:absolute;left:0;text-align:left;margin-left:65.4pt;margin-top:714.15pt;width:385.7pt;height:61.2pt;z-index:3;mso-position-horizontal-relative:page;mso-position-vertical-relative:page" stroked="f">
            <v:textbox style="mso-next-textbox:#_x0000_s23952" inset="0,0,0,0">
              <w:txbxContent>
                <w:p w:rsidR="00BA6126" w:rsidRDefault="00BA6126">
                  <w:pPr>
                    <w:pStyle w:val="OCRStyle1"/>
                    <w:ind w:left="101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כ"ז בכסלו תשט"ז (12 ברצטבר 1955); הצעת החוק ודברי הסבר נתפרסמו</w:t>
                  </w:r>
                </w:p>
                <w:p w:rsidR="00BA6126" w:rsidRDefault="00BA6126">
                  <w:pPr>
                    <w:pStyle w:val="OCRStyle1"/>
                    <w:ind w:left="24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בה"ח 249, תשט"ז, עמי 8.</w:t>
                  </w:r>
                </w:p>
                <w:p w:rsidR="00BA6126" w:rsidRDefault="00BA6126">
                  <w:pPr>
                    <w:pStyle w:val="OCRStyle1"/>
                    <w:ind w:left="7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25, תש"ט, עטי 271; ס"ה  34, תש"י , עמ  77; ס"ח 81, תשי"א, עמ' 243; ס"ח 109, תשי"ב,</w:t>
                  </w:r>
                </w:p>
                <w:p w:rsidR="00BA6126" w:rsidRPr="0086655A" w:rsidRDefault="00BA6126">
                  <w:pPr>
                    <w:pStyle w:val="OCRStyle1"/>
                    <w:ind w:left="241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עטי 337; ס"ח 133, תשי"ג, עמ' 157; ס"ח 165, תשי"ד, עמ' .216</w:t>
                  </w:r>
                </w:p>
              </w:txbxContent>
            </v:textbox>
            <w10:wrap anchorx="page" anchory="page"/>
          </v:shape>
        </w:pict>
      </w:r>
      <w:r>
        <w:pict>
          <v:shape id="_x0000_s23953" o:spid="_x0000_s1028" type="#_x0000_t202" style="position:absolute;left:0;text-align:left;margin-left:68.6pt;margin-top:647.8pt;width:485.1pt;height:66.35pt;z-index:2;mso-position-horizontal-relative:page;mso-position-vertical-relative:page" stroked="f">
            <v:textbox style="mso-next-textbox:#_x0000_s23953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503"/>
                    <w:gridCol w:w="1318"/>
                  </w:tblGrid>
                  <w:tr w:rsidR="00BA6126" w:rsidRPr="0086655A">
                    <w:trPr>
                      <w:jc w:val="right"/>
                    </w:trPr>
                    <w:tc>
                      <w:tcPr>
                        <w:tcW w:w="4253" w:type="pct"/>
                      </w:tcPr>
                      <w:p w:rsidR="00BA6126" w:rsidRDefault="00BA6126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 .בסעיף 6(ו), בפסקה (4) לחוק שירות בטחון, תש"ט-1949 1  ( להלן-החוק העיקרי), במקום</w:t>
                        </w:r>
                      </w:p>
                      <w:p w:rsidR="00BA6126" w:rsidRDefault="00BA61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"עד יום א' בתשרי תשט"ז (17 בספטמבר 1955)" יבוא ,,עד יום א' בתשרי תשי"ז (6 בספטמבר</w:t>
                        </w:r>
                      </w:p>
                      <w:p w:rsidR="00BA6126" w:rsidRDefault="00BA61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1956)"</w:t>
                        </w:r>
                      </w:p>
                      <w:p w:rsidR="00BA6126" w:rsidRPr="0086655A" w:rsidRDefault="00BA61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תחילתו של סעיף זה היא ביום א' בתשרי תשט"ז (17 בספטמבר 1955).</w:t>
                        </w:r>
                      </w:p>
                    </w:tc>
                    <w:tc>
                      <w:tcPr>
                        <w:tcW w:w="747" w:type="pct"/>
                      </w:tcPr>
                      <w:p w:rsidR="00BA6126" w:rsidRPr="0086655A" w:rsidRDefault="00BA612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6</w:t>
                        </w:r>
                      </w:p>
                    </w:tc>
                  </w:tr>
                </w:tbl>
                <w:p w:rsidR="00BA6126" w:rsidRDefault="00BA612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3954" o:spid="_x0000_s1029" type="#_x0000_t202" style="position:absolute;left:0;text-align:left;margin-left:149.35pt;margin-top:620.9pt;width:243.75pt;height:23.75pt;z-index:1;mso-position-horizontal-relative:page;mso-position-vertical-relative:page" stroked="f">
            <v:textbox style="mso-next-textbox:#_x0000_s23954" inset="0,0,0,0">
              <w:txbxContent>
                <w:p w:rsidR="00BA6126" w:rsidRPr="0086655A" w:rsidRDefault="00BA6126">
                  <w:pPr>
                    <w:pStyle w:val="OCRStyle1"/>
                    <w:ind w:left="144"/>
                    <w:rPr>
                      <w:sz w:val="26"/>
                      <w:szCs w:val="26"/>
                    </w:rPr>
                  </w:pPr>
                  <w:r>
                    <w:rPr>
                      <w:rtl/>
                    </w:rPr>
                    <w:t>חוק שירות בטחון (תיקון), תשט"ז-1955*</w:t>
                  </w:r>
                </w:p>
              </w:txbxContent>
            </v:textbox>
            <w10:wrap anchorx="page" anchory="page"/>
          </v:shape>
        </w:pict>
      </w:r>
    </w:p>
    <w:p w:rsidR="00BA6126" w:rsidRDefault="00BA6126">
      <w:pPr>
        <w:rPr>
          <w:rtl/>
        </w:rPr>
      </w:pPr>
      <w:r>
        <w:rPr>
          <w:rtl/>
        </w:rPr>
        <w:br w:type="page"/>
      </w:r>
    </w:p>
    <w:p w:rsidR="00BA6126" w:rsidRDefault="00000000">
      <w:pPr>
        <w:rPr>
          <w:rtl/>
        </w:rPr>
      </w:pPr>
      <w:r>
        <w:pict>
          <v:shape id="_x0000_s23955" o:spid="_x0000_s1030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23955" inset="0,0,0,0">
              <w:txbxContent>
                <w:p w:rsidR="00BA6126" w:rsidRDefault="00BA6126">
                  <w:r>
                    <w:rPr>
                      <w:rtl/>
                    </w:rPr>
                    <w:t>7                                            ספר החוקים 192                    ו' בטבת התשי"ו 21.12.1955</w:t>
                  </w:r>
                </w:p>
              </w:txbxContent>
            </v:textbox>
            <w10:wrap anchorx="page" anchory="page"/>
          </v:shape>
        </w:pict>
      </w:r>
      <w:r>
        <w:pict>
          <v:shape id="_x0000_s23956" o:spid="_x0000_s1031" type="#_x0000_t202" style="position:absolute;left:0;text-align:left;margin-left:199pt;margin-top:191.1pt;width:99.4pt;height:36.45pt;z-index:9;mso-position-horizontal-relative:page;mso-position-vertical-relative:page" stroked="f">
            <v:textbox style="mso-next-textbox:#_x0000_s23956" inset="0,0,0,0">
              <w:txbxContent>
                <w:p w:rsidR="00BA6126" w:rsidRDefault="00BA6126">
                  <w:pPr>
                    <w:pStyle w:val="OCRStyle2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BA6126" w:rsidRDefault="00BA6126">
                  <w:pPr>
                    <w:pStyle w:val="OCRStyle2"/>
                    <w:ind w:left="486"/>
                  </w:pPr>
                  <w:r>
                    <w:rPr>
                      <w:rtl/>
                    </w:rPr>
                    <w:t>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23957" o:spid="_x0000_s1032" type="#_x0000_t202" style="position:absolute;left:0;text-align:left;margin-left:327.5pt;margin-top:193.25pt;width:111.85pt;height:33.05pt;z-index:8;mso-position-horizontal-relative:page;mso-position-vertical-relative:page" stroked="f">
            <v:textbox style="mso-next-textbox:#_x0000_s23957" inset="0,0,0,0">
              <w:txbxContent>
                <w:p w:rsidR="00BA6126" w:rsidRDefault="00BA6126">
                  <w:pPr>
                    <w:pStyle w:val="OCRStyle2"/>
                    <w:ind w:left="364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BA6126" w:rsidRDefault="00BA6126">
                  <w:pPr>
                    <w:pStyle w:val="OCRStyle2"/>
                    <w:ind w:left="50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3958" o:spid="_x0000_s1033" type="#_x0000_t202" style="position:absolute;left:0;text-align:left;margin-left:469.45pt;margin-top:220.2pt;width:86.15pt;height:34.25pt;z-index:7;mso-position-horizontal-relative:page;mso-position-vertical-relative:page" stroked="f">
            <v:textbox style="mso-next-textbox:#_x0000_s23958" inset="0,0,0,0">
              <w:txbxContent>
                <w:p w:rsidR="00BA6126" w:rsidRDefault="00BA6126">
                  <w:pPr>
                    <w:pStyle w:val="OCRStyle2"/>
                    <w:ind w:left="108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BA6126" w:rsidRDefault="00BA6126">
                  <w:pPr>
                    <w:pStyle w:val="OCRStyle2"/>
                    <w:ind w:left="29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3959" o:spid="_x0000_s1034" type="#_x0000_t202" style="position:absolute;left:0;text-align:left;margin-left:101.6pt;margin-top:61.6pt;width:478.75pt;height:115.05pt;z-index:6;mso-position-horizontal-relative:page;mso-position-vertical-relative:page" stroked="f">
            <v:textbox style="mso-next-textbox:#_x0000_s23959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18"/>
                    <w:gridCol w:w="7388"/>
                  </w:tblGrid>
                  <w:tr w:rsidR="00BA6126" w:rsidRPr="00BA6126">
                    <w:trPr>
                      <w:jc w:val="right"/>
                    </w:trPr>
                    <w:tc>
                      <w:tcPr>
                        <w:tcW w:w="757" w:type="pct"/>
                      </w:tcPr>
                      <w:p w:rsidR="00BA6126" w:rsidRPr="00BA6126" w:rsidRDefault="00BA612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7</w:t>
                        </w:r>
                      </w:p>
                    </w:tc>
                    <w:tc>
                      <w:tcPr>
                        <w:tcW w:w="4243" w:type="pct"/>
                      </w:tcPr>
                      <w:p w:rsidR="00BA6126" w:rsidRDefault="00BA612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2י בסעיף 7 לחוק העיקרי יווסף סעיף קטן זה:</w:t>
                        </w:r>
                      </w:p>
                      <w:p w:rsidR="00BA6126" w:rsidRDefault="00BA612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"(ט) שר הבטחון רשאי באישור ועדת החוץ והבטחון של הכנסת להטיל. בתקנות,</w:t>
                        </w:r>
                      </w:p>
                      <w:p w:rsidR="00BA6126" w:rsidRDefault="00BA612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חובות על יוצאי-צבא הנמנים עם כוחות המילואים של צבא-הגנה לישראל/ שעה שאינם</w:t>
                        </w:r>
                      </w:p>
                      <w:p w:rsidR="00BA6126" w:rsidRDefault="00BA612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בשירות ולקבוע כי אי קיומן מהווה עבירה על-פי תקנות כאמור, אם תכלית חובות אלה</w:t>
                        </w:r>
                      </w:p>
                      <w:p w:rsidR="00BA6126" w:rsidRDefault="00BA612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להבטיח את פעולתם התקינה של כוחות צבא-הגנה לישראל ולשמור על רכושו של</w:t>
                        </w:r>
                      </w:p>
                      <w:p w:rsidR="00BA6126" w:rsidRDefault="00BA612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צבא-הגנה לישראל שנמסר ליוצאי-צבא כאמור"</w:t>
                        </w:r>
                      </w:p>
                      <w:p w:rsidR="00BA6126" w:rsidRPr="00BA6126" w:rsidRDefault="00BA612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תחילתו של סעיף זה היא ביום י"ז בטבת תשט"ז (1 בינואר 1956)'</w:t>
                        </w:r>
                      </w:p>
                    </w:tc>
                  </w:tr>
                </w:tbl>
                <w:p w:rsidR="00BA6126" w:rsidRDefault="00BA6126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86655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6655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CCE32E3-5AD1-45B0-863F-5DF29CAC7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6655A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BA6126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2008-04-06T18:56:00Z</dcterms:created>
  <dcterms:modified xsi:type="dcterms:W3CDTF">2008-04-06T18:57:00Z</dcterms:modified>
</cp:coreProperties>
</file>