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33CD" w:rsidRDefault="00BE33CD">
      <w:pPr>
        <w:rPr>
          <w:rtl/>
        </w:rPr>
      </w:pPr>
    </w:p>
    <w:p w:rsidR="00BE33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5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050" inset="0,0,0,0">
              <w:txbxContent>
                <w:p w:rsidR="00AA3B6E" w:rsidRDefault="00AA3B6E">
                  <w:r>
                    <w:rPr>
                      <w:rtl/>
                    </w:rPr>
                    <w:t>110                                          ספר החוקים 693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51" o:spid="_x0000_s1026" type="#_x0000_t202" style="position:absolute;left:0;text-align:left;margin-left:85.4pt;margin-top:640.5pt;width:391.85pt;height:93.05pt;z-index:3;mso-position-horizontal-relative:page;mso-position-vertical-relative:page" stroked="f">
            <v:textbox style="mso-next-textbox:#_x0000_s24051" inset="0,0,0,0">
              <w:txbxContent>
                <w:p w:rsidR="00AA3B6E" w:rsidRDefault="00AA3B6E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תשל''ג )11 באפריל 1973(; הצעת החוק ודברי הסבר פורסמו בה"ח 1023, תשל"ג,</w:t>
                  </w:r>
                </w:p>
                <w:p w:rsidR="00AA3B6E" w:rsidRDefault="00AA3B6E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36. </w:t>
                  </w:r>
                </w:p>
                <w:p w:rsidR="00AA3B6E" w:rsidRDefault="00AA3B6E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306; תש"ך, עמ' 99; תשכ"ג, עמ' 113; תשכ"ו, עמ' 60, עמ' 74; תשכ"ז, עמ' 98; תש"ל,</w:t>
                  </w:r>
                </w:p>
                <w:p w:rsidR="00AA3B6E" w:rsidRDefault="00AA3B6E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.60</w:t>
                  </w:r>
                </w:p>
                <w:p w:rsidR="00AA3B6E" w:rsidRPr="00BE33CD" w:rsidRDefault="00AA3B6E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תשנ*ח, 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52" o:spid="_x0000_s1027" type="#_x0000_t202" style="position:absolute;left:0;text-align:left;margin-left:85.4pt;margin-top:97.4pt;width:462.35pt;height:528.45pt;z-index:2;mso-position-horizontal-relative:page;mso-position-vertical-relative:page" stroked="f">
            <v:textbox style="mso-next-textbox:#_x0000_s240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8"/>
                    <w:gridCol w:w="1009"/>
                  </w:tblGrid>
                  <w:tr w:rsidR="00AA3B6E" w:rsidRPr="00BE33CD">
                    <w:trPr>
                      <w:jc w:val="right"/>
                    </w:trPr>
                    <w:tc>
                      <w:tcPr>
                        <w:tcW w:w="4400" w:type="pct"/>
                      </w:tcPr>
                      <w:p w:rsidR="00AA3B6E" w:rsidRDefault="00AA3B6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האמור בסעיף 1 לחוק שיתוו מילואים (תגמולים), תשי"ט-1959 ננוסח משולב] 1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יסומן (א), ובו -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הגדרות "עובד במשכורת" ו"עובד בשכר" יבוא;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""עובד" ו-"מעביד" - כמשמעותם בחוק הביטוחן"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"תלמיד'/ בסופה יבוא "לרבות מי שרשום כלומד בלימודים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טרום-אקדמאיים במסגרת מוסד להשכלה והוא אינו עובד ולא עובד עצמאי";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(3) במקום הגדרת "חוק הביטוח" יבוא*.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""חוק הביטוח"-חוק הביטוח הלאומי ננוסח משולב], תשכ"ח-1968 2;"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"הכנסה" -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"עד 12" יבוא "עד 11";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המלים "הקבוע לתשלום דמי ביטוח" - יימחקו;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במקום "לפי חלק ג2" יבוא "לפי פרק ו'" והמלים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"שנקבע לפי סעיף 10" - יימחקו;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פסקה (2) יבוא: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אותו חלק השכר שלפי סעיף 168 (5) לחוק הביטוח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היה פטור מתשלום דמי-ביטוח עד ט"ז בניסן תשל"ב (31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1972);"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"הכנסה" יבוא: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""המקסימום"-המקסימום הקבוע לתשלום דמי ביטוח על פי חוק הביטוח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לפיו;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ממוצע", לשנת כספים פלונית - במשמעותו בחוק הביטוח;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"מובטל" - הזכאי לדמי אבטלה כאמור בפרק ו1 לחוק הביטוח;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"עולה" - עולה כמשמעותו בפרק ו1 לחוק הביטוח שאינו עובד ולא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עצמאי ואף אינו זכאי לתגמול לפי כל הוראה אחרת של חוק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תקנות לפיו."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לסעיף 1 לחוק העיקרי יבואן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 אין רואים קיבוץ או מושב</w:t>
                        </w:r>
                      </w:p>
                      <w:p w:rsidR="00AA3B6E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 כמעביד של חבריו ולא חבר של קיבוץ או של מושב שיתופי</w:t>
                        </w:r>
                      </w:p>
                      <w:p w:rsidR="00AA3B6E" w:rsidRPr="00BE33CD" w:rsidRDefault="00AA3B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בעובדם."</w:t>
                        </w:r>
                      </w:p>
                    </w:tc>
                    <w:tc>
                      <w:tcPr>
                        <w:tcW w:w="600" w:type="pct"/>
                      </w:tcPr>
                      <w:p w:rsidR="00AA3B6E" w:rsidRPr="00BE33CD" w:rsidRDefault="00AA3B6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</w:t>
                        </w:r>
                      </w:p>
                    </w:tc>
                  </w:tr>
                </w:tbl>
                <w:p w:rsidR="00AA3B6E" w:rsidRDefault="00AA3B6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53" o:spid="_x0000_s1028" type="#_x0000_t202" style="position:absolute;left:0;text-align:left;margin-left:112.9pt;margin-top:63.75pt;width:340.95pt;height:29.3pt;z-index:1;mso-position-horizontal-relative:page;mso-position-vertical-relative:page" stroked="f">
            <v:textbox style="mso-next-textbox:#_x0000_s24053" inset="0,0,0,0">
              <w:txbxContent>
                <w:p w:rsidR="00AA3B6E" w:rsidRPr="00BE33CD" w:rsidRDefault="00AA3B6E">
                  <w:pPr>
                    <w:pStyle w:val="OCRStyle1"/>
                    <w:ind w:left="8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מילואים (תגמולים) (תיקון מס' 7), תשל"ג-1973 *</w:t>
                  </w:r>
                </w:p>
              </w:txbxContent>
            </v:textbox>
            <w10:wrap anchorx="page" anchory="page"/>
          </v:shape>
        </w:pict>
      </w:r>
    </w:p>
    <w:p w:rsidR="008213FE" w:rsidRDefault="008213FE">
      <w:pPr>
        <w:rPr>
          <w:rtl/>
        </w:rPr>
      </w:pPr>
      <w:r>
        <w:rPr>
          <w:rtl/>
        </w:rPr>
        <w:br w:type="page"/>
      </w:r>
    </w:p>
    <w:p w:rsidR="008213FE" w:rsidRDefault="00000000">
      <w:pPr>
        <w:rPr>
          <w:rtl/>
        </w:rPr>
      </w:pPr>
      <w:r>
        <w:pict>
          <v:shape id="_x0000_s2405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054" inset="0,0,0,0">
              <w:txbxContent>
                <w:p w:rsidR="00AA3B6E" w:rsidRDefault="00AA3B6E">
                  <w:r>
                    <w:rPr>
                      <w:rtl/>
                    </w:rPr>
                    <w:t>111                                          ספר החוקים 693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55" o:spid="_x0000_s1030" type="#_x0000_t202" style="position:absolute;left:0;text-align:left;margin-left:384.1pt;margin-top:723.45pt;width:168.7pt;height:24.95pt;z-index:6;mso-position-horizontal-relative:page;mso-position-vertical-relative:page" stroked="f">
            <v:textbox style="mso-next-textbox:#_x0000_s24055" inset="0,0,0,0">
              <w:txbxContent>
                <w:p w:rsidR="00AA3B6E" w:rsidRDefault="00AA3B6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056" o:spid="_x0000_s1031" type="#_x0000_t202" style="position:absolute;left:0;text-align:left;margin-left:87.1pt;margin-top:74.4pt;width:463.9pt;height:644.7pt;z-index:5;mso-position-horizontal-relative:page;mso-position-vertical-relative:page" stroked="f">
            <v:textbox style="mso-next-textbox:#_x0000_s240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5792"/>
                    <w:gridCol w:w="1292"/>
                  </w:tblGrid>
                  <w:tr w:rsidR="00AA3B6E" w:rsidRPr="008213F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AA3B6E" w:rsidRPr="008213FE" w:rsidRDefault="00AA3B6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AA3B6E" w:rsidRPr="008213F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2 לחוק העיקרי יבוא:</w:t>
                        </w:r>
                      </w:p>
                    </w:tc>
                  </w:tr>
                  <w:tr w:rsidR="00AA3B6E" w:rsidRPr="008213F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4" w:type="pct"/>
                      </w:tcPr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מי שנקרא להתייצב למילואים והתייצב ושירת כחוק, ישלם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אוצר המדינה בעד כל יום של שירות 1.06 לירה; בניכוי 65 אגורות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כלכלה.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שירת אדם בהתייצבות אחת לא יותר מיום אחד - לא יהיה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לתשלום לפי סעיף קטן (א) אלא אם נקבע בצו שנתן שר הבטחון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בשר העבודה לגבי סוגים מסויימים של משרתים במילואים."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מאת</w:t>
                        </w:r>
                      </w:p>
                      <w:p w:rsidR="00AA3B6E" w:rsidRPr="008213FE" w:rsidRDefault="00AA3B6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אוצר המדינה</w:t>
                        </w:r>
                      </w:p>
                    </w:tc>
                  </w:tr>
                  <w:tr w:rsidR="00AA3B6E" w:rsidRPr="008213F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AA3B6E" w:rsidRPr="008213FE" w:rsidRDefault="00AA3B6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AA3B6E" w:rsidRDefault="00AA3B6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 לחוק העיקרי -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"או תלמיד" יבוא "או הזכאי לפי סעיף קטן (ו)".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"שבתכוף לפני" יבוא "שאינו מובטל ובתכוף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לפני";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(ה) יבואן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מי שבתכוף לפני שירותו במילואים נתקיימה בו אחת מאלה,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אף הוא לתגמול: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תלמיד;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מצוי בהכשרה מקצועית או בשיקום מקצועי במקום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לכך שר העבודה בצו ונתמלאו בו תנאי התשלום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לקרן ההשוואה, ובלבד שלא היה אותה שעה עובד, עובד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 או תלמיד;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היה לומד בחוץ לארץ במוסד להשכלה גבוהה, ומילא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תנאי תשלום לקרן ההשוואה, לרבות בדבר מועדים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ושיעורים, שנקבעו בתקנות לאחר התייעצות בשר החינוך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והתרבות;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היה לומד במוסד תורני ומילא אחרי תנאי תשלום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ההשוואה, לרבות בדבר מועדים ושיעורים, שנקבעו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בתקנות;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היה עובד בחופשה ללא תשלום שאינו נמנה עם סוגים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של משרתים במילואים המנויים בסעיף זה, לא היה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בחופשה כאמור יותר משנה אחת ולא פיגר בתשלומיו לקרן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תקופה העולה על 60 יום;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היה עולה;</w:t>
                        </w:r>
                      </w:p>
                      <w:p w:rsidR="00AA3B6E" w:rsidRPr="008213F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היה מובטל."</w:t>
                        </w:r>
                      </w:p>
                    </w:tc>
                  </w:tr>
                  <w:tr w:rsidR="00AA3B6E" w:rsidRPr="008213F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AA3B6E" w:rsidRPr="008213FE" w:rsidRDefault="00AA3B6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AA3B6E" w:rsidRPr="008213F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 לחוק העיקרי, המלים "בשים לב לתנודות במדד יוקר המחיה" - יימחקו.</w:t>
                        </w:r>
                      </w:p>
                    </w:tc>
                  </w:tr>
                  <w:tr w:rsidR="00AA3B6E" w:rsidRPr="008213FE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AA3B6E" w:rsidRPr="008213FE" w:rsidRDefault="00AA3B6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AA3B6E" w:rsidRDefault="00AA3B6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 לחוק העיקרי, במקום פסקה (3) יבוא: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למשרת במילואים שחל עליו האמור בסעיף 3 (ו) (1),</w:t>
                        </w:r>
                      </w:p>
                      <w:p w:rsidR="00AA3B6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(3), (4), (5) או (6) - מחצית השכר הממוצע (להלן -</w:t>
                        </w:r>
                      </w:p>
                      <w:p w:rsidR="00AA3B6E" w:rsidRPr="008213FE" w:rsidRDefault="00AA3B6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מינימום התגמול);</w:t>
                        </w:r>
                      </w:p>
                    </w:tc>
                  </w:tr>
                </w:tbl>
                <w:p w:rsidR="00AA3B6E" w:rsidRDefault="00AA3B6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C2DC6" w:rsidRDefault="007C2DC6">
      <w:pPr>
        <w:rPr>
          <w:rtl/>
        </w:rPr>
      </w:pPr>
      <w:r>
        <w:rPr>
          <w:rtl/>
        </w:rPr>
        <w:br w:type="page"/>
      </w:r>
    </w:p>
    <w:p w:rsidR="007C2DC6" w:rsidRDefault="00000000">
      <w:pPr>
        <w:rPr>
          <w:rtl/>
        </w:rPr>
      </w:pPr>
      <w:r>
        <w:pict>
          <v:shape id="_x0000_s2405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057" inset="0,0,0,0">
              <w:txbxContent>
                <w:p w:rsidR="00AA3B6E" w:rsidRDefault="00AA3B6E">
                  <w:r>
                    <w:rPr>
                      <w:rtl/>
                    </w:rPr>
                    <w:t>112                                          ספר החוקים 693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58" o:spid="_x0000_s1033" type="#_x0000_t202" style="position:absolute;left:0;text-align:left;margin-left:87pt;margin-top:721.25pt;width:174.05pt;height:34.45pt;z-index:9;mso-position-horizontal-relative:page;mso-position-vertical-relative:page" stroked="f">
            <v:textbox style="mso-next-textbox:#_x0000_s24058" inset="0,0,0,0">
              <w:txbxContent>
                <w:p w:rsidR="00AA3B6E" w:rsidRDefault="00AA3B6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059" o:spid="_x0000_s1034" type="#_x0000_t202" style="position:absolute;left:0;text-align:left;margin-left:84.45pt;margin-top:71.2pt;width:467.5pt;height:641.5pt;z-index:8;mso-position-horizontal-relative:page;mso-position-vertical-relative:page" stroked="f">
            <v:textbox style="mso-next-textbox:#_x0000_s240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5"/>
                    <w:gridCol w:w="1482"/>
                    <w:gridCol w:w="1253"/>
                  </w:tblGrid>
                  <w:tr w:rsidR="00AA3B6E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למשרת במילואים שחל עליו סעיף 3 (ו) (2) - החלק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השלושים של התשלום שקיבל המשרת במילואים במקום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ההכשרה המקצועית או השיקום המקצועי בחודש האחרון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שקדם לשירותו, לרבות דמי אבטלה לפי סעיף 127טז לחוק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הביטוח, כפול בימי השירות;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למשרת במילואים שחל עליו סעיף 3 (ו) (7) - דמי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האבטלה ליום שהיה זכאי להם ערב שירותו במילואים."</w:t>
                        </w:r>
                      </w:p>
                    </w:tc>
                    <w:tc>
                      <w:tcPr>
                        <w:tcW w:w="872" w:type="pct"/>
                      </w:tcPr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7" w:type="pct"/>
                      </w:tcPr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3B6E" w:rsidRPr="007C2DC6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6 לחוק העיקרי יבוא?</w:t>
                        </w:r>
                      </w:p>
                    </w:tc>
                    <w:tc>
                      <w:tcPr>
                        <w:tcW w:w="737" w:type="pct"/>
                      </w:tcPr>
                      <w:p w:rsidR="00AA3B6E" w:rsidRPr="007C2DC6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AA3B6E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AA3B6E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שכר עבודה רגיל לענין סעיף 5 הוא ההכנסה היומית הממוצעת של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כפול במספר ימי שירותו במילואים; אולם רשאי שר העבודה,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של הכנסת, לקבוע נסיבות מיוחדות שבהן ייחשב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לפי ההכנסה שהיתה לעובד בחודש שבו שירת במילואים אילו לא</w:t>
                        </w:r>
                      </w:p>
                      <w:p w:rsidR="00AA3B6E" w:rsidRPr="007C2DC6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ואילו עבד."</w:t>
                        </w:r>
                      </w:p>
                    </w:tc>
                    <w:tc>
                      <w:tcPr>
                        <w:tcW w:w="872" w:type="pct"/>
                      </w:tcPr>
                      <w:p w:rsidR="00AA3B6E" w:rsidRPr="007C2DC6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עבודה רגיל</w:t>
                        </w:r>
                      </w:p>
                    </w:tc>
                    <w:tc>
                      <w:tcPr>
                        <w:tcW w:w="737" w:type="pct"/>
                      </w:tcPr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3B6E" w:rsidRPr="007C2DC6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AA3B6E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בסעיף 7 (א) לחוק העיקרי -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המלים "או מחילוק הכנסתו בחודש שקדם כאמור למספר שלו-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שים, הכל לפי הסכום הגדול יותר" - יימחקו;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(1) יבוא: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הסכום היוצא מחילוק הכנסתו בשלושת החדשים שבחר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לעצמו מתוך ששת החדשים שקדמו לשירותו במילואים,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תשעים?"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"המינימום שנקבע לענין סעיף 8" יבוא "מינימום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התגמול".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7 (ב) לחוק העיקרי יבוא;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העבודה רשאי לקבוע כתקנות דרכי חישוב ההכנסה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היומית הממוצעת של עובד שגמול עבודתו משתלם על בסיס חדשי או על</w:t>
                        </w:r>
                      </w:p>
                      <w:p w:rsidR="00AA3B6E" w:rsidRPr="007C2DC6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של תקופה ארוכה יותר, על בסיס קבלני או לפי פריון העבודה."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AA3B6E" w:rsidRPr="007C2DC6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AA3B6E" w:rsidRPr="007C2DC6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AA3B6E" w:rsidRPr="007C2DC6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8 לחוק העיקרי יבוא: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AA3B6E" w:rsidRPr="007C2DC6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AA3B6E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AA3B6E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בחישוב שכר העבודה הרגיל יראו עובד ששכר עבודתו הרגיל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הוא יותר מהמקסימום, כאילו היה שכר עבודתו הרגיל לחודש</w:t>
                        </w:r>
                      </w:p>
                      <w:p w:rsidR="00AA3B6E" w:rsidRPr="007C2DC6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המקסימום."</w:t>
                        </w:r>
                      </w:p>
                    </w:tc>
                    <w:tc>
                      <w:tcPr>
                        <w:tcW w:w="872" w:type="pct"/>
                      </w:tcPr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שכר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העבודה הרגיל</w:t>
                        </w:r>
                      </w:p>
                      <w:p w:rsidR="00AA3B6E" w:rsidRPr="007C2DC6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מעל המקסימום</w:t>
                        </w:r>
                      </w:p>
                    </w:tc>
                    <w:tc>
                      <w:tcPr>
                        <w:tcW w:w="737" w:type="pct"/>
                      </w:tcPr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3B6E" w:rsidRPr="007C2DC6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AA3B6E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8א לחוק העיקרי -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הסיפה המתחילה במלים "אם מכוח ההוראה האמורה" -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תימחק?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"על אף האמור בסעיף 5 (ג)" - יימחקו, במקום</w:t>
                        </w:r>
                      </w:p>
                      <w:p w:rsidR="00AA3B6E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בשכר" יבוא "עובד", ובמקום "המינימום שנקבע לענין סעיף 8" יבוא</w:t>
                        </w:r>
                      </w:p>
                      <w:p w:rsidR="00AA3B6E" w:rsidRPr="007C2DC6" w:rsidRDefault="00AA3B6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"מינימום התגמול"?</w:t>
                        </w:r>
                      </w:p>
                    </w:tc>
                    <w:tc>
                      <w:tcPr>
                        <w:tcW w:w="737" w:type="pct"/>
                      </w:tcPr>
                      <w:p w:rsidR="00AA3B6E" w:rsidRPr="007C2DC6" w:rsidRDefault="00AA3B6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8א</w:t>
                        </w:r>
                      </w:p>
                    </w:tc>
                  </w:tr>
                </w:tbl>
                <w:p w:rsidR="00AA3B6E" w:rsidRDefault="00AA3B6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6372D" w:rsidRDefault="00A6372D">
      <w:pPr>
        <w:rPr>
          <w:rtl/>
        </w:rPr>
      </w:pPr>
      <w:r>
        <w:rPr>
          <w:rtl/>
        </w:rPr>
        <w:br w:type="page"/>
      </w:r>
    </w:p>
    <w:p w:rsidR="00A6372D" w:rsidRDefault="00000000">
      <w:pPr>
        <w:rPr>
          <w:rtl/>
        </w:rPr>
      </w:pPr>
      <w:r>
        <w:pict>
          <v:shape id="_x0000_s2406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060" inset="0,0,0,0">
              <w:txbxContent>
                <w:p w:rsidR="00AA3B6E" w:rsidRDefault="00AA3B6E">
                  <w:r>
                    <w:rPr>
                      <w:rtl/>
                    </w:rPr>
                    <w:t>113                                          ספר החוקים 693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61" o:spid="_x0000_s1036" type="#_x0000_t202" style="position:absolute;left:0;text-align:left;margin-left:381.8pt;margin-top:718.85pt;width:155.85pt;height:24.15pt;z-index:12;mso-position-horizontal-relative:page;mso-position-vertical-relative:page" stroked="f">
            <v:textbox style="mso-next-textbox:#_x0000_s24061" inset="0,0,0,0">
              <w:txbxContent>
                <w:p w:rsidR="00AA3B6E" w:rsidRDefault="00AA3B6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062" o:spid="_x0000_s1037" type="#_x0000_t202" style="position:absolute;left:0;text-align:left;margin-left:84.8pt;margin-top:64.65pt;width:469.25pt;height:646.45pt;z-index:11;mso-position-horizontal-relative:page;mso-position-vertical-relative:page" stroked="f">
            <v:textbox style="mso-next-textbox:#_x0000_s240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5"/>
                    <w:gridCol w:w="5622"/>
                    <w:gridCol w:w="1534"/>
                  </w:tblGrid>
                  <w:tr w:rsidR="00AA3B6E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"רשום כתלמיד" יבוא "רשום כלומד";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היה אדם תוך 60 יום שלפני תחילת שירותו במילואים עובד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וגם עובד עצמאי וחדל להיות אחד מאלה תוך תקופה זו - יחושב התגמול,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למקסימום, על-פי שבי מקורות הכנסה אלו."</w:t>
                        </w:r>
                      </w:p>
                    </w:tc>
                  </w:tr>
                  <w:tr w:rsidR="00AA3B6E" w:rsidRPr="00A6372D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A3B6E" w:rsidRPr="00A6372D" w:rsidRDefault="00AA3B6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AA3B6E" w:rsidRPr="00A6372D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במקום סעיף 10 לחוק העיקרי יבוא:</w:t>
                        </w:r>
                      </w:p>
                    </w:tc>
                  </w:tr>
                  <w:tr w:rsidR="00AA3B6E" w:rsidRPr="00A6372D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5" w:type="pct"/>
                      </w:tcPr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העבודה רשאי, באישור ועדת העבודה של הכנסת, לקבוע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סכומי המקסימום לענין סעיפים 8 ו-9, בשים לב לתנודות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העבודה או למקסימום הנקוב בלוח י"א לחוק הביטוח."</w:t>
                        </w:r>
                      </w:p>
                    </w:tc>
                    <w:tc>
                      <w:tcPr>
                        <w:tcW w:w="899" w:type="pct"/>
                      </w:tcPr>
                      <w:p w:rsidR="00AA3B6E" w:rsidRPr="00A6372D" w:rsidRDefault="00AA3B6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המקסימום</w:t>
                        </w:r>
                      </w:p>
                    </w:tc>
                  </w:tr>
                  <w:tr w:rsidR="00AA3B6E" w:rsidRPr="00A6372D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A3B6E" w:rsidRPr="00A6372D" w:rsidRDefault="00AA3B6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AA3B6E" w:rsidRDefault="00AA3B6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11 לחוק העיקרי, במקום "וההכנסה הממוצעת לענין הסעיפים 10-6" יבוא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"ההכנסה הממוצעת והתשלום הממוצע בהכשרה מקצועית כאמור בסעיף 5 (4)/" והמלים</w:t>
                        </w:r>
                      </w:p>
                      <w:p w:rsidR="00AA3B6E" w:rsidRPr="00A6372D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 חודש או" - יימחקו.</w:t>
                        </w:r>
                      </w:p>
                    </w:tc>
                  </w:tr>
                  <w:tr w:rsidR="00AA3B6E" w:rsidRPr="00A6372D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A3B6E" w:rsidRPr="00A6372D" w:rsidRDefault="00AA3B6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12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AA3B6E" w:rsidRPr="00A6372D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סעיף 12 לחוק העיקרי - בטל.</w:t>
                        </w:r>
                      </w:p>
                    </w:tc>
                  </w:tr>
                  <w:tr w:rsidR="00AA3B6E" w:rsidRPr="00A6372D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AA3B6E" w:rsidRPr="00A6372D" w:rsidRDefault="00AA3B6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AA3B6E" w:rsidRDefault="00AA3B6E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13 לחוק העיקרי -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"עובד בשכר" יבוא "עובד", ובמקום "עובד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במשכורת" יבוא "מי ששכרו משתלם על בסיס של חודש או יותר (להלן -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חדשי)";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"עובד בשכר שעבד" יבוא "עובד שאינו עובד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חדשי, אשר עבד";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יבוא: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עובד עצמאי ואדם שהוראות סעיף 3 (ד) או (0 חלות עליו -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להם התגמול על ידי קרן ההשוואה.";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 (2), במקום "עובד בשכר" יבוא "עובד שאינו עובד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חדשי";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(ה) יבוא: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עבד אדם בתכוף לפני תחילת שירותו במילואים אצל יותר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ממעביד אחד והכנסתו החדשית הכוללת אצל כל מעבידיו עלתה על י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המקסימום, ישולם לו התגמול על-ידי קרן ההשוואה.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היה המשרת במילואים באותו זמן עובד המדינה, למעט עובד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עליו סעיף קטן (ה) (2), וגם עובד של מעביד אחר - ישולם לו</w:t>
                        </w:r>
                      </w:p>
                      <w:p w:rsidR="00AA3B6E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על-ידי כל מעביד באופן יחסי לשכר, בכפוף למקסימום, לפי</w:t>
                        </w:r>
                      </w:p>
                      <w:p w:rsidR="00AA3B6E" w:rsidRPr="00A6372D" w:rsidRDefault="00AA3B6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שייקבעו בתקנות."</w:t>
                        </w:r>
                      </w:p>
                    </w:tc>
                  </w:tr>
                </w:tbl>
                <w:p w:rsidR="00AA3B6E" w:rsidRDefault="00AA3B6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962B4" w:rsidRDefault="002962B4">
      <w:pPr>
        <w:rPr>
          <w:rtl/>
        </w:rPr>
      </w:pPr>
      <w:r>
        <w:rPr>
          <w:rtl/>
        </w:rPr>
        <w:br w:type="page"/>
      </w:r>
    </w:p>
    <w:p w:rsidR="002962B4" w:rsidRDefault="00000000">
      <w:pPr>
        <w:rPr>
          <w:rtl/>
        </w:rPr>
      </w:pPr>
      <w:r>
        <w:pict>
          <v:shape id="_x0000_s2406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4063" inset="0,0,0,0">
              <w:txbxContent>
                <w:p w:rsidR="00AA3B6E" w:rsidRDefault="00AA3B6E">
                  <w:r>
                    <w:rPr>
                      <w:rtl/>
                    </w:rPr>
                    <w:t>114                                          ספר החוקים 693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64" o:spid="_x0000_s1039" type="#_x0000_t202" style="position:absolute;left:0;text-align:left;margin-left:93.15pt;margin-top:722.3pt;width:165.15pt;height:19.8pt;z-index:15;mso-position-horizontal-relative:page;mso-position-vertical-relative:page" stroked="f">
            <v:textbox style="mso-next-textbox:#_x0000_s24064" inset="0,0,0,0">
              <w:txbxContent>
                <w:p w:rsidR="00AA3B6E" w:rsidRDefault="00AA3B6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065" o:spid="_x0000_s1040" type="#_x0000_t202" style="position:absolute;left:0;text-align:left;margin-left:79.3pt;margin-top:62.15pt;width:482.15pt;height:648.25pt;z-index:14;mso-position-horizontal-relative:page;mso-position-vertical-relative:page" stroked="f">
            <v:textbox style="mso-next-textbox:#_x0000_s2406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436"/>
                    <w:gridCol w:w="1404"/>
                  </w:tblGrid>
                  <w:tr w:rsidR="00AA3B6E" w:rsidRPr="002962B4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19 לחוק העיקרי -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"לפי חלק אי" יבוא "לפי פרק ב'";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תשלום לפי סעיף קטן (א) יחולו סעיפים 179 ו-183 לחוק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וכן ההוראות המיוחדות שנקבעו בתקנות לפי סעיף 186 (1) (0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ו-(ו) לחוק הביטוח, הכל בשינויים המחוייבים לפי הענין.";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 -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"רשאי לנכות" יבוא "ינכה";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הסיפה המתחילה במלים "לא ניכה המעביד מהשכר ששילם"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ינכה המעביד משכר עובדו את האחוזים האמורים אם מלאו לעובד,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בגבר -65 שנים, ובאשה 60 שנה, אולם הוא רשאי להפחית מהתשלומים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ההשוואה שהוא חייב בהם את הסכומים שהיה,מנכה משכרו של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אילולא הוראה זו בחוק,"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A3B6E" w:rsidRPr="002962B4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AA3B6E" w:rsidRPr="002962B4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A3B6E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20 לחוק העיקרי -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"סעיפים 51 ו-53 לחוק הביטוח" יבוא "סעיפים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 ו-183 לחוק הביטוח";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בסעיפים 19 ו-20 רשאי השר, כאישור ועדת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לקבוע בצו שיעורים מופחתים של תשלומים לקרן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לגבי חלק מהכנסתו של החייב בתשלומים אלה שהוא עובד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עצמאי, או להחיל לגביו שיעורים מופחתים על הכנסה שאינה עולה על</w:t>
                        </w:r>
                      </w:p>
                      <w:p w:rsidR="00AA3B6E" w:rsidRPr="002962B4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שנקבע בצו,"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A3B6E" w:rsidRPr="002962B4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20</w:t>
                        </w:r>
                      </w:p>
                    </w:tc>
                  </w:tr>
                  <w:tr w:rsidR="00AA3B6E" w:rsidRPr="002962B4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A3B6E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בסעיף 21 לחוק העיקרי -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"סעיף 53" יבוא "סעיף 183";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(ה) יסומן (ו), ואחרי סעיף קטן (ד) יבוא: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שר העבודה רשאי, לאחר התייעצות במועצה, לקבוע נסיבות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התשלום לקרן ההשוואה ייעשה במישרין מאת התלמיד.";</w:t>
                        </w:r>
                      </w:p>
                      <w:p w:rsidR="00AA3B6E" w:rsidRPr="002962B4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(ו), במקום "תקופה אחרת של 12 חודש" יבוא "תקופה אחרת".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A3B6E" w:rsidRPr="002962B4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AA3B6E" w:rsidRPr="002962B4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AA3B6E" w:rsidRPr="002962B4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אחרי סעיף 22 לחוק העיקרי יבוא:</w:t>
                        </w:r>
                      </w:p>
                    </w:tc>
                    <w:tc>
                      <w:tcPr>
                        <w:tcW w:w="801" w:type="pct"/>
                        <w:vMerge w:val="restart"/>
                      </w:tcPr>
                      <w:p w:rsidR="00AA3B6E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סעי&amp;ים</w:t>
                        </w:r>
                      </w:p>
                      <w:p w:rsidR="00AA3B6E" w:rsidRPr="002962B4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22א ער 22ד</w:t>
                        </w:r>
                      </w:p>
                    </w:tc>
                  </w:tr>
                  <w:tr w:rsidR="00AA3B6E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אדם שסעיף 3 (ו) (2) חל עליו ישלם לקרן ההשוואה, במישרין או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מקום ההכשרה המקצועית או השיקום המקצועי, את השיעור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מאת תלמיד, במועדי תשלום שייקבעו בתקנות.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A3B6E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''תשלום בעד אדם</w:t>
                        </w:r>
                      </w:p>
                      <w:p w:rsidR="00AA3B6E" w:rsidRPr="002962B4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בהכשרה מקצועית</w:t>
                        </w:r>
                      </w:p>
                    </w:tc>
                    <w:tc>
                      <w:tcPr>
                        <w:tcW w:w="801" w:type="pct"/>
                        <w:vMerge/>
                      </w:tcPr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A3B6E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22ב. אדם שסעיף 3 (ו) (4) חל עליו ישלם לקרן ההשוואה במישרין או</w:t>
                        </w:r>
                      </w:p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המוסד התורני שבו הוא לומד.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תשלום של אדם</w:t>
                        </w:r>
                      </w:p>
                      <w:p w:rsidR="00AA3B6E" w:rsidRPr="002962B4" w:rsidRDefault="00AA3B6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הלומד במוסד תורני</w:t>
                        </w:r>
                      </w:p>
                    </w:tc>
                    <w:tc>
                      <w:tcPr>
                        <w:tcW w:w="801" w:type="pct"/>
                      </w:tcPr>
                      <w:p w:rsidR="00AA3B6E" w:rsidRDefault="00AA3B6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A3B6E" w:rsidRDefault="00AA3B6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664BD" w:rsidRDefault="003664BD">
      <w:pPr>
        <w:rPr>
          <w:rtl/>
        </w:rPr>
      </w:pPr>
      <w:r>
        <w:rPr>
          <w:rtl/>
        </w:rPr>
        <w:br w:type="page"/>
      </w:r>
    </w:p>
    <w:p w:rsidR="003664BD" w:rsidRDefault="00000000">
      <w:pPr>
        <w:rPr>
          <w:rtl/>
        </w:rPr>
      </w:pPr>
      <w:r>
        <w:pict>
          <v:shape id="_x0000_s24066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4066" inset="0,0,0,0">
              <w:txbxContent>
                <w:p w:rsidR="00AA3B6E" w:rsidRDefault="00AA3B6E">
                  <w:r>
                    <w:rPr>
                      <w:rtl/>
                    </w:rPr>
                    <w:t>115                                          ספר החוקים 693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67" o:spid="_x0000_s1042" type="#_x0000_t202" style="position:absolute;left:0;text-align:left;margin-left:381.95pt;margin-top:713.1pt;width:170.5pt;height:27.5pt;z-index:18;mso-position-horizontal-relative:page;mso-position-vertical-relative:page" stroked="f">
            <v:textbox style="mso-next-textbox:#_x0000_s24067" inset="0,0,0,0">
              <w:txbxContent>
                <w:p w:rsidR="00AA3B6E" w:rsidRDefault="00AA3B6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068" o:spid="_x0000_s1043" type="#_x0000_t202" style="position:absolute;left:0;text-align:left;margin-left:85.75pt;margin-top:59.7pt;width:476.2pt;height:648.25pt;z-index:17;mso-position-horizontal-relative:page;mso-position-vertical-relative:page" stroked="f">
            <v:textbox style="mso-next-textbox:#_x0000_s240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5682"/>
                    <w:gridCol w:w="1519"/>
                  </w:tblGrid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22ג. אדם שסעיף 3 (0 (5) חל עליו ישלם לפי השיעור שבקבע כמינימום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תשלוט לפי</w:t>
                        </w:r>
                      </w:p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מינימום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22ד, פטורים מתשלום לקרן ההשוואה -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שהיה חייב בתשלום לקרן ההשוואה לולא הוראה זו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ומלאו לו, בגבר - 65 שנים, ובאשה - 60 שנהן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עולה."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מתשלום</w:t>
                        </w:r>
                      </w:p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לקרן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23 לחוק העיקרי, בסעיף קטן (ב), במקום "בסעיף 50" יבוא "בסעיף 181"</w:t>
                        </w:r>
                      </w:p>
                      <w:p w:rsidR="00AA3B6E" w:rsidRPr="003664BD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"סעיף 50" יבוא "סעיף 181".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23א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23 לחוק העיקרי יבוא: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עובד החייב בעצמו לפי חוק הביטוח ותקנותיו בתשלום דמי-ביטוח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ב' לחוק הביטוח, חייב בעצמו גם בתשלום לקרן ההשוואה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המשתלם מאת עובד עצמאי לקרן ההשוואה."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''תשלום עובד</w:t>
                        </w:r>
                      </w:p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לקרן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25 לחוק העיקרי, בסעיף קטן (ג), במקום "ו-(ה&gt;" יבוא "(ה) ו-(ו)".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25א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במקום סעיף 25א לחוק העיקרי יבוא: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קרן ההשוואה רשאית לקזז כנגד תגמול שהיא נותנת בל חוב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לה מאת הזכאי לתגמול.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ההשוואה רשאית לנכות מכל סכום שהיא צריכה להחזיר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לפי סעיף 25 (א) חוב של דמי ביטוח או חוב לקרן ההשוואה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 בעד עובדיו; הניכויים על חשבון דמי ביטוח יועברו למוסד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לאומי."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''קיזוז וניכוי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  <w:vMerge w:val="restart"/>
                      </w:tcPr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27א עד 27ת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אחרי סעיף 27 לחוק העיקרי יבוא: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  <w:vMerge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קרן ההשוואה תכין הצעת תקציב שנתי ותגישו למועצה לדיון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לתאריך שקבעה המועצה? באישור המועצה רשאית קרן ההשוואה להגיש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לתקופה קצרה משנה וכן תקציב מילואים.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''הצעת תקציב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התקציב, לאחר שאישר אותו השר, ייחתם בידו וביד מנהל קרן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ויפורסם בדרך שיורה השר.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התקציב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27ג. (א) הצעת התקציב של קרן ההשוואה הנוגעת לאומדן אותו חלק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המיועד לתשלום תגמולים תושתת על המספר המשוער של ימי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המילואים על-פי המידע שיספק משרד הבטחון לקרן ההשוואה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כל שנת תקציב.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יאושר התקציב אלא לאחר שועדת הכנסת הדנה בתקציב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אישרה את המספר המשוער של ימי השירות במילואים.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אומדן התקציב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המיועד לתשלום</w:t>
                        </w:r>
                      </w:p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</w:tr>
                  <w:tr w:rsidR="00AA3B6E" w:rsidRPr="003664BD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1" w:type="pct"/>
                      </w:tcPr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27ד. שולמו תגמולים בשנת תקציב פלונית בעד מספר ימי שירות שהוא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ממספר ימי השירות שאישרה לאותה שנת תקציב ועדת הכנסת הדנה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הבטחון, והפחתה זו באה מטעמי חסכון על-פי הצעת משרד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רשאי שר העבודה להורות לקרן ההשוואה לשלם לזכות משרד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את ההפרש, כולו או חלקו, שנוצר עקב חסכון זה, הכל לפי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שקבע השר בתקנות באישור ועדת העבודה של הכנסת; לענין זה,</w:t>
                        </w:r>
                      </w:p>
                      <w:p w:rsidR="00AA3B6E" w:rsidRDefault="00AA3B6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"משרד הבטחון" - גם משטרת ישראל במשמע.</w:t>
                        </w:r>
                      </w:p>
                    </w:tc>
                    <w:tc>
                      <w:tcPr>
                        <w:tcW w:w="877" w:type="pct"/>
                      </w:tcPr>
                      <w:p w:rsidR="00AA3B6E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ההפרשים</w:t>
                        </w:r>
                      </w:p>
                      <w:p w:rsidR="00AA3B6E" w:rsidRPr="003664BD" w:rsidRDefault="00AA3B6E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למשרד הבטחון</w:t>
                        </w:r>
                      </w:p>
                    </w:tc>
                  </w:tr>
                </w:tbl>
                <w:p w:rsidR="00AA3B6E" w:rsidRDefault="00AA3B6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A3B6E" w:rsidRDefault="00AA3B6E">
      <w:pPr>
        <w:rPr>
          <w:rtl/>
        </w:rPr>
      </w:pPr>
      <w:r>
        <w:rPr>
          <w:rtl/>
        </w:rPr>
        <w:br w:type="page"/>
      </w:r>
    </w:p>
    <w:p w:rsidR="00AA3B6E" w:rsidRDefault="00000000">
      <w:pPr>
        <w:rPr>
          <w:rtl/>
        </w:rPr>
      </w:pPr>
      <w:r>
        <w:pict>
          <v:shape id="_x0000_s24069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4069" inset="0,0,0,0">
              <w:txbxContent>
                <w:p w:rsidR="00AA3B6E" w:rsidRDefault="00AA3B6E">
                  <w:r>
                    <w:rPr>
                      <w:rtl/>
                    </w:rPr>
                    <w:t>116                                          ספר החוקים 693                  י"ז בניסן התשל"ג 19.04.1973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0" o:spid="_x0000_s1045" type="#_x0000_t202" style="position:absolute;left:0;text-align:left;margin-left:76.9pt;margin-top:699.25pt;width:167.9pt;height:42.15pt;z-index:25;mso-position-horizontal-relative:page;mso-position-vertical-relative:page" stroked="f">
            <v:textbox style="mso-next-textbox:#_x0000_s24070" inset="0,0,0,0">
              <w:txbxContent>
                <w:p w:rsidR="00AA3B6E" w:rsidRDefault="00AA3B6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071" o:spid="_x0000_s1046" type="#_x0000_t202" style="position:absolute;left:0;text-align:left;margin-left:362pt;margin-top:661.45pt;width:108.3pt;height:41.4pt;z-index:24;mso-position-horizontal-relative:page;mso-position-vertical-relative:page" stroked="f">
            <v:textbox style="mso-next-textbox:#_x0000_s24071" inset="0,0,0,0">
              <w:txbxContent>
                <w:p w:rsidR="00AA3B6E" w:rsidRDefault="00AA3B6E">
                  <w:pPr>
                    <w:pStyle w:val="OCRStyle7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3 ס''ח תשט"ו, עמ' 74.</w:t>
                  </w:r>
                </w:p>
                <w:p w:rsidR="00AA3B6E" w:rsidRDefault="00AA3B6E">
                  <w:pPr>
                    <w:pStyle w:val="OCRStyle7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תש''ך, עמ' .37</w:t>
                  </w:r>
                </w:p>
                <w:p w:rsidR="00AA3B6E" w:rsidRPr="00AA3B6E" w:rsidRDefault="00AA3B6E">
                  <w:pPr>
                    <w:pStyle w:val="OCRStyle7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תשכ"ט,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2" o:spid="_x0000_s1047" type="#_x0000_t202" style="position:absolute;left:0;text-align:left;margin-left:112.3pt;margin-top:596.1pt;width:90.3pt;height:35.25pt;z-index:23;mso-position-horizontal-relative:page;mso-position-vertical-relative:page" stroked="f">
            <v:textbox style="mso-next-textbox:#_x0000_s24072" inset="0,0,0,0">
              <w:txbxContent>
                <w:p w:rsidR="00AA3B6E" w:rsidRDefault="00AA3B6E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AA3B6E" w:rsidRDefault="00AA3B6E">
                  <w:pPr>
                    <w:pStyle w:val="OCRStyle7"/>
                    <w:ind w:left="38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3" o:spid="_x0000_s1048" type="#_x0000_t202" style="position:absolute;left:0;text-align:left;margin-left:234.5pt;margin-top:593.5pt;width:83.55pt;height:37.8pt;z-index:22;mso-position-horizontal-relative:page;mso-position-vertical-relative:page" stroked="f">
            <v:textbox style="mso-next-textbox:#_x0000_s24073" inset="0,0,0,0">
              <w:txbxContent>
                <w:p w:rsidR="00AA3B6E" w:rsidRDefault="00AA3B6E">
                  <w:pPr>
                    <w:pStyle w:val="OCRStyle7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A3B6E" w:rsidRDefault="00AA3B6E">
                  <w:pPr>
                    <w:pStyle w:val="OCRStyle7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4" o:spid="_x0000_s1049" type="#_x0000_t202" style="position:absolute;left:0;text-align:left;margin-left:355.05pt;margin-top:621.05pt;width:121.35pt;height:33.45pt;z-index:21;mso-position-horizontal-relative:page;mso-position-vertical-relative:page" stroked="f">
            <v:textbox style="mso-next-textbox:#_x0000_s24074" inset="0,0,0,0">
              <w:txbxContent>
                <w:p w:rsidR="00AA3B6E" w:rsidRDefault="00AA3B6E">
                  <w:pPr>
                    <w:pStyle w:val="OCRStyle7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A3B6E" w:rsidRDefault="00AA3B6E">
                  <w:pPr>
                    <w:pStyle w:val="OCRStyle7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75" o:spid="_x0000_s1050" type="#_x0000_t202" style="position:absolute;left:0;text-align:left;margin-left:85.6pt;margin-top:64.05pt;width:464.9pt;height:525.9pt;z-index:20;mso-position-horizontal-relative:page;mso-position-vertical-relative:page" stroked="f">
            <v:textbox style="mso-next-textbox:#_x0000_s240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9"/>
                    <w:gridCol w:w="1337"/>
                    <w:gridCol w:w="1396"/>
                  </w:tblGrid>
                  <w:tr w:rsidR="00AA3B6E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27ה. כל תשלום של הפרשים למשרד הבטחון לפי סעיף 27ד ימצא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ביטויו במסגרת חוק התקציב."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עיגון בחוק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התקציב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במקום כותרת פרק רביעי יבוא: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רביעי: פיקוח, דוחו"ת וניהול חשבונות".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כותרת</w:t>
                        </w: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28 לחוק העיקרי, במקום "לפי סעיף 55" יבוא "לפי סעיף 196".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אחרי סעיף 30 לחוק העיקרי יבוא: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חמישי: שונות".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סרק</w:t>
                        </w: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במקום סעיף 33 לחוק העיקרי יבוא: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33</w:t>
                        </w:r>
                      </w:p>
                    </w:tc>
                  </w:tr>
                  <w:tr w:rsidR="00AA3B6E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היה התגמול למובטל בשיעור העולה על מינימום התגמול, ישלם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ביטוח אבטלה לפי חוק הביטוח לקרן ההשוואה את היתרה מעל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למינימום עד שיעור דמי האבטלה שהיה זכאי להם המובטל כאמור ערב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''תשלומים מענף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אבטלה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לקרן ההשוואה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36 לחוק העיקרי, אחרי פסקה (2) יבוא: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שוטר כמשמעותו בחוק המשטרה (נכים ונספים),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3, וסוהר כמשמעותו בחוק שירות בתי הסוהר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(נכים ונספים), תש"ך-1960 4."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אחרי סעיף 36 לחוק העיקרי יבוא: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לבית הדין האזורי כמשמעותו בחוק בית הדין לעבודה, תשכ"ט-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5, תהיה הסמכות היהודית לדון בכל תביעה לפי חוק זה.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בית הדין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האזורי לעבודה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36א ו-36ב</w:t>
                        </w:r>
                      </w:p>
                    </w:tc>
                  </w:tr>
                  <w:tr w:rsidR="00AA3B6E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36ב. סעיפים 135, 136, 138, 149, 178, 178א ו-198 לחוק הביטוח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לענין חוק זה בשינויים המחוייבים."</w:t>
                        </w:r>
                      </w:p>
                    </w:tc>
                    <w:tc>
                      <w:tcPr>
                        <w:tcW w:w="791" w:type="pct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הביטוח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סעיפים 27ג ו-27ד לחוק העיקרי יחולו החל משנת הכספים 1971.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13(ז) ו-22א לחוק העיקרי היא כתום שלושה חדשים מיום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 ברשומות.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14 (3) (א) היא ביום ז' בטבת תשל"ד (1 בינואר 1974).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AA3B6E" w:rsidRPr="00AA3B6E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מי שהיה בשירות מילואים ביום כ"ח באדר ב' תשל"ג (1 באפריל 1973) או לאחריו,</w:t>
                        </w:r>
                      </w:p>
                      <w:p w:rsid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זכאי לתגמולים מכוח חוק זה, יחולו חוק זה ותקנותיו לגבי תקופת שירותו החל מהיום</w:t>
                        </w:r>
                      </w:p>
                      <w:p w:rsidR="00AA3B6E" w:rsidRPr="00AA3B6E" w:rsidRDefault="00AA3B6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וכן לגבי תקופת שירותו הרצופה שבתכוף לפני היום האמור.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A3B6E" w:rsidRPr="00AA3B6E" w:rsidRDefault="00AA3B6E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AA3B6E" w:rsidRDefault="00AA3B6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33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B10C8B-8419-4973-9567-6B00C4EC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33C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213F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C2DC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6372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962B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3664B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A3B6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2008-04-06T22:01:00Z</dcterms:created>
  <dcterms:modified xsi:type="dcterms:W3CDTF">2008-04-06T22:02:00Z</dcterms:modified>
</cp:coreProperties>
</file>