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067" w:rsidRDefault="00927067">
      <w:pPr>
        <w:rPr>
          <w:rtl/>
        </w:rPr>
      </w:pPr>
    </w:p>
    <w:p w:rsidR="009270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083" inset="0,0,0,0">
              <w:txbxContent>
                <w:p w:rsidR="0011517B" w:rsidRDefault="0011517B">
                  <w:r>
                    <w:rPr>
                      <w:rtl/>
                    </w:rPr>
                    <w:t>98                                           ספר החוקים 504                  כ"ו בתמוז התשכ"ז 03.08.1967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84" o:spid="_x0000_s1026" type="#_x0000_t202" style="position:absolute;left:0;text-align:left;margin-left:90pt;margin-top:655.5pt;width:374.6pt;height:83.55pt;z-index:3;mso-wrap-style:none;mso-position-horizontal-relative:page;mso-position-vertical-relative:page" stroked="f">
            <v:textbox style="mso-next-textbox:#_x0000_s24084" inset="0,0,0,0">
              <w:txbxContent>
                <w:p w:rsidR="0011517B" w:rsidRDefault="0011517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תשכ"ז (25 ביולי 1967); הצעת החוק ודברי הסבר פורסמו בה"ח 734, תשכ"ז,</w:t>
                  </w:r>
                </w:p>
                <w:p w:rsidR="0011517B" w:rsidRDefault="0011517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עמ' 164.</w:t>
                  </w:r>
                </w:p>
                <w:p w:rsidR="0011517B" w:rsidRDefault="0011517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ס''ח תשי"ט, עמ' 306; ס"ח תש"ך, עמ' 99; ס"ח תשכ"ג, עמי 113; ס"ח תשכ''ו, עמ' 60, עמי 74.</w:t>
                  </w:r>
                </w:p>
                <w:p w:rsidR="0011517B" w:rsidRPr="00927067" w:rsidRDefault="0011517B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2 ס"ח תשי"ט,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85" o:spid="_x0000_s1027" type="#_x0000_t202" style="position:absolute;left:0;text-align:left;margin-left:89.2pt;margin-top:102.3pt;width:455.4pt;height:552.4pt;z-index:2;mso-wrap-style:none;mso-position-horizontal-relative:page;mso-position-vertical-relative:page" stroked="f">
            <v:textbox style="mso-next-textbox:#_x0000_s24085" inset="0,0,0,0">
              <w:txbxContent>
                <w:tbl>
                  <w:tblPr>
                    <w:tblW w:w="48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3"/>
                    <w:gridCol w:w="1437"/>
                    <w:gridCol w:w="1238"/>
                  </w:tblGrid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Default="0011517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 לחוק שירות מילואים (תגמולים), תשי"ט-1959 (נוסח משולב]1 (להלן -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סעיף קטן (ג) יבוא: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אדם, שבתכוף לפני שירותו במילואים לא היה עובד או עובד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או תלמיד, יראוהו, לענין זכאות לתגמול, כאילו המשיך בעיסוקו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אם ההפסקה בעיסוקו לא עלתה על התקופה שנקבעה לכך בתקנות.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אדם, שבתכוף לפני שירותו במילואים היה רשום כמחוסר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בלשכת עבודה כמשמעותה בחוק שירות התעסוקה, תשי"ט-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 במשך זמן ולפי הכללים שנקבעו לכך, יראוהו, לענין זכאות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לתגמול, כאילו היה עובד, אף אם התקופה בה היה רשום כאמור עלתה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התקופה שנקבעה לכך בתקנות לפי סעיף קטן (ג).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התקנות לענין סעיפים קטנים (ג) ו-(ד) יכול שיהיו לגבי כלל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או לגבי סוגים מהם."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 לחוק העיקרי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11517B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שיעור התגמול הוא: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 - שכר העבודה הרגיל;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לעובד עצמאי - הכנסתו הממוצעת;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לתלמיד - המינימום שנקבע לענין סעיף 8."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התגמול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5א לחוק העיקרי - בטל.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5א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 -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ובפסקה (2) שבו, במקום (ג) יבוא: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הימים שבהם היה רשום כמחוסר עבודה בלשכת העבודה?"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אהרי סעיף קטן (א) יבוא: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 לקבוע בתקנות מספר ימים מזכים פחות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האמור בסעיף קטן (א) וסוגי ימים מזכים כנוסף לאמור באותו סעיף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 לחוק העיקרי, במקום "בהתאם לסעיף 7(2)" יבוא "לפי סעיף 7 (א) (2)".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8א לחוק העיקרי, אחרי סעיף קטן (ג) יבוא: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התגמול המגיע לאדם שהוראות סעיף 3 (ד) חלות עליו יחושב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עובד בשכר".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8א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11 לחוק העיקרי, אחרי "לענין הסעיפים 6-10" יבוא: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"בדבר חישוב ההכנסה של מי שהיה עובד עצמאי בחלק משנת הכספים."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1517B" w:rsidRPr="00927067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לחוק העיקרי -</w:t>
                        </w:r>
                      </w:p>
                      <w:p w:rsidR="0011517B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(ד), במקום "ומי שרואים אותו כעובד או כעובד עצמאי לפי</w:t>
                        </w:r>
                      </w:p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(ג)" יבוא "ואדם שהוראות סעיף 3 (ד) חלות עליו";</w:t>
                        </w:r>
                      </w:p>
                    </w:tc>
                    <w:tc>
                      <w:tcPr>
                        <w:tcW w:w="748" w:type="pct"/>
                      </w:tcPr>
                      <w:p w:rsidR="0011517B" w:rsidRPr="00927067" w:rsidRDefault="0011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11517B" w:rsidRDefault="00115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86" o:spid="_x0000_s1028" type="#_x0000_t202" style="position:absolute;left:0;text-align:left;margin-left:125.65pt;margin-top:69.05pt;width:328.3pt;height:29.1pt;z-index:1;mso-wrap-style:none;mso-position-horizontal-relative:page;mso-position-vertical-relative:page" stroked="f">
            <v:textbox style="mso-next-textbox:#_x0000_s24086" inset="0,0,0,0">
              <w:txbxContent>
                <w:p w:rsidR="0011517B" w:rsidRPr="00927067" w:rsidRDefault="0011517B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מילואים (תגמולים) (תיקון מס' 5), תשכ"ז-1967 *</w:t>
                  </w:r>
                </w:p>
              </w:txbxContent>
            </v:textbox>
            <w10:wrap anchorx="page" anchory="page"/>
          </v:shape>
        </w:pict>
      </w:r>
    </w:p>
    <w:p w:rsidR="0011517B" w:rsidRDefault="0011517B">
      <w:pPr>
        <w:rPr>
          <w:rtl/>
        </w:rPr>
      </w:pPr>
      <w:r>
        <w:rPr>
          <w:rtl/>
        </w:rPr>
        <w:br w:type="page"/>
      </w:r>
    </w:p>
    <w:p w:rsidR="0011517B" w:rsidRDefault="00000000">
      <w:pPr>
        <w:rPr>
          <w:rtl/>
        </w:rPr>
      </w:pPr>
      <w:r>
        <w:pict>
          <v:shape id="_x0000_s2408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087" inset="0,0,0,0">
              <w:txbxContent>
                <w:p w:rsidR="0011517B" w:rsidRDefault="0011517B">
                  <w:r>
                    <w:rPr>
                      <w:rtl/>
                    </w:rPr>
                    <w:t>99                                           ספר החוקים 504                  כ"ו בתמוז התשכ"ז 03.08.1967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88" o:spid="_x0000_s1030" type="#_x0000_t202" style="position:absolute;left:0;text-align:left;margin-left:367.6pt;margin-top:711.65pt;width:176.4pt;height:30.1pt;z-index:9;mso-wrap-style:none;mso-position-horizontal-relative:page;mso-position-vertical-relative:page" stroked="f">
            <v:textbox style="mso-next-textbox:#_x0000_s24088" inset="0,0,0,0">
              <w:txbxContent>
                <w:p w:rsidR="0011517B" w:rsidRDefault="001151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89" o:spid="_x0000_s1031" type="#_x0000_t202" style="position:absolute;left:0;text-align:left;margin-left:194.55pt;margin-top:589.3pt;width:69.7pt;height:37.05pt;z-index:8;mso-wrap-style:none;mso-position-horizontal-relative:page;mso-position-vertical-relative:page" stroked="f">
            <v:textbox style="mso-next-textbox:#_x0000_s24089" inset="0,0,0,0">
              <w:txbxContent>
                <w:p w:rsidR="0011517B" w:rsidRDefault="0011517B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11517B" w:rsidRDefault="0011517B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0" o:spid="_x0000_s1032" type="#_x0000_t202" style="position:absolute;left:0;text-align:left;margin-left:308.2pt;margin-top:585.9pt;width:74.05pt;height:41.4pt;z-index:7;mso-wrap-style:none;mso-position-horizontal-relative:page;mso-position-vertical-relative:page" stroked="f">
            <v:textbox style="mso-next-textbox:#_x0000_s24090" inset="0,0,0,0">
              <w:txbxContent>
                <w:p w:rsidR="0011517B" w:rsidRDefault="0011517B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1517B" w:rsidRDefault="0011517B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1" o:spid="_x0000_s1033" type="#_x0000_t202" style="position:absolute;left:0;text-align:left;margin-left:425.2pt;margin-top:619.6pt;width:121.35pt;height:34.45pt;z-index:6;mso-wrap-style:none;mso-position-horizontal-relative:page;mso-position-vertical-relative:page" stroked="f">
            <v:textbox style="mso-next-textbox:#_x0000_s24091" inset="0,0,0,0">
              <w:txbxContent>
                <w:p w:rsidR="0011517B" w:rsidRDefault="0011517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1517B" w:rsidRDefault="0011517B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2" o:spid="_x0000_s1034" type="#_x0000_t202" style="position:absolute;left:0;text-align:left;margin-left:92.95pt;margin-top:71.9pt;width:452.05pt;height:497.55pt;z-index:5;mso-wrap-style:none;mso-position-horizontal-relative:page;mso-position-vertical-relative:page" stroked="f">
            <v:textbox style="mso-next-textbox:#_x0000_s24092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949"/>
                  </w:tblGrid>
                  <w:tr w:rsidR="0011517B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אדם שהוראות סעיף 3 (ג) חלות עליו, ישולם לו התגמול על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קרן ההשוואה, ואולם אם בתכוף לפני שחדל לעבוד -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היה עובד המדינה - ישולם לו התגמול מאוצר המדינה;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עובד בשכר - לרבות עובד המדינה - וברבע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שקדם ליום שחדל לעבוד עבד פחות מ-75 ימים רצופים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מעביד אחד או במקום עבודה אחד, ישולם לו התגמול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האמורה בסעיף קטן (ב)."</w:t>
                        </w:r>
                      </w:p>
                    </w:tc>
                  </w:tr>
                  <w:tr w:rsidR="0011517B" w:rsidRPr="0011517B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19 לחוק העיקרי -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"0.4 אחוזים מהכנסתו של כל עובד מעובדיו"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"0.5 אחוזים מהכנסתו של כל עובד מעובדיו המבוטח לפי חלק א' של חוק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הביטוח";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"לפי סעיף זה" יבוא "לפי סעיף קטן (א)";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(ו) ואחרי סעיף קטן (ג) יבוא: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מעביד רשאי לנכות משכרו של כל עובד - למעט עובד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המאורגנת מטעם משרד העבודה לשם הקלת האבטלה - סכום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ל-0.1 אחוזים מסכום הכנסתו שאינו עולה על המקסימום הקבוע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דמי ביטוח. לא ניכה המעביד מהשכר ששילם, אינו רשאי לנכותו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תוך 30 יום מיום ששילם.";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(ה) יבוא: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סעיף זה, דין המדינה כדין כל מעביד אחר, ובלבד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קטן (א) לא יחול על המדינה אלא רק לגבי מי שעבד אצלה כאמור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 (ב).";</w:t>
                        </w:r>
                      </w:p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 בסופו, יווסף "ואת שיעור הניכוי מהשכר האמור בסעיף</w:t>
                        </w:r>
                      </w:p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קטן(ד)".</w:t>
                        </w:r>
                      </w:p>
                    </w:tc>
                  </w:tr>
                  <w:tr w:rsidR="0011517B" w:rsidRPr="0011517B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25 (ג) לחוק העיקרי, במקום "סעיפים קטנים (ג) ו-(ד) לסעיף 13" יבוא</w:t>
                        </w:r>
                      </w:p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"סעיפים קטנים (ג), (ד) ו-(ה) לסעיף 13".</w:t>
                        </w:r>
                      </w:p>
                    </w:tc>
                  </w:tr>
                  <w:tr w:rsidR="0011517B" w:rsidRPr="0011517B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36 לחוק העיקרי, פסקה (3) בטלה.</w:t>
                        </w:r>
                      </w:p>
                    </w:tc>
                  </w:tr>
                  <w:tr w:rsidR="0011517B" w:rsidRPr="0011517B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תחילתו של חוק זה, למעט סעיף 9, היא ביום ב' בתמוז תשכ"ז (10 ביולי 1967).</w:t>
                        </w:r>
                      </w:p>
                      <w:p w:rsidR="0011517B" w:rsidRPr="0011517B" w:rsidRDefault="0011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9 היא ביום שיכריז עליו שר העבודה ברשומות.</w:t>
                        </w:r>
                      </w:p>
                    </w:tc>
                  </w:tr>
                </w:tbl>
                <w:p w:rsidR="0011517B" w:rsidRDefault="001151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70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85811A-C913-40B9-8263-591029DF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0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151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2008-04-09T14:02:00Z</dcterms:created>
  <dcterms:modified xsi:type="dcterms:W3CDTF">2008-04-09T14:02:00Z</dcterms:modified>
</cp:coreProperties>
</file>