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3746" w:rsidRDefault="00493746">
      <w:pPr>
        <w:rPr>
          <w:rtl/>
        </w:rPr>
      </w:pPr>
    </w:p>
    <w:p w:rsidR="004937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15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4157" inset="0,0,0,0">
              <w:txbxContent>
                <w:p w:rsidR="00493746" w:rsidRDefault="00493746">
                  <w:r>
                    <w:rPr>
                      <w:rtl/>
                    </w:rPr>
                    <w:t>28                                           ספר החוקים 115                   כ"ח בטבת התשי"ג 15.01.1953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58" o:spid="_x0000_s1026" type="#_x0000_t202" style="position:absolute;left:0;text-align:left;margin-left:71.45pt;margin-top:699.4pt;width:398.75pt;height:107.7pt;z-index:7;mso-position-horizontal-relative:page;mso-position-vertical-relative:page" stroked="f">
            <v:textbox style="mso-next-textbox:#_x0000_s24158" inset="0,0,0,0">
              <w:txbxContent>
                <w:p w:rsidR="00493746" w:rsidRDefault="00493746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י"ט בטבת תשי"ג (6 בינואר 1953); הצעת החוק ודברי הסבר נתפרסמו</w:t>
                  </w:r>
                </w:p>
                <w:p w:rsidR="00493746" w:rsidRDefault="00493746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136 מיום י' באלול תשי"ב (31.8.52), עמ' 346.</w:t>
                  </w:r>
                </w:p>
                <w:p w:rsidR="00493746" w:rsidRPr="00493746" w:rsidRDefault="00493746">
                  <w:pPr>
                    <w:pStyle w:val="OCRStyle1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91 מיום י"ח בשבט תשי"ב (52 14.2), עמ'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59" o:spid="_x0000_s1027" type="#_x0000_t202" style="position:absolute;left:0;text-align:left;margin-left:79.55pt;margin-top:255.1pt;width:118.8pt;height:34.65pt;z-index:6;mso-position-horizontal-relative:page;mso-position-vertical-relative:page" stroked="f">
            <v:textbox style="mso-next-textbox:#_x0000_s24159" inset="0,0,0,0">
              <w:txbxContent>
                <w:p w:rsidR="00493746" w:rsidRDefault="00493746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493746" w:rsidRDefault="00493746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60" o:spid="_x0000_s1028" type="#_x0000_t202" style="position:absolute;left:0;text-align:left;margin-left:226.5pt;margin-top:252.35pt;width:135.05pt;height:44.75pt;z-index:5;mso-position-horizontal-relative:page;mso-position-vertical-relative:page" stroked="f">
            <v:textbox style="mso-next-textbox:#_x0000_s24160" inset="0,0,0,0">
              <w:txbxContent>
                <w:p w:rsidR="00493746" w:rsidRDefault="00493746">
                  <w:pPr>
                    <w:pStyle w:val="OCRStyle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93746" w:rsidRDefault="00493746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61" o:spid="_x0000_s1029" type="#_x0000_t202" style="position:absolute;left:0;text-align:left;margin-left:385.25pt;margin-top:290.75pt;width:94.85pt;height:31.1pt;z-index:4;mso-position-horizontal-relative:page;mso-position-vertical-relative:page" stroked="f">
            <v:textbox style="mso-next-textbox:#_x0000_s24161" inset="0,0,0,0">
              <w:txbxContent>
                <w:p w:rsidR="00493746" w:rsidRDefault="00493746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יצתק בן-צבי</w:t>
                  </w:r>
                </w:p>
                <w:p w:rsidR="00493746" w:rsidRDefault="00493746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62" o:spid="_x0000_s1030" type="#_x0000_t202" style="position:absolute;left:0;text-align:left;margin-left:73.25pt;margin-top:140.25pt;width:489.05pt;height:92.05pt;z-index:3;mso-position-horizontal-relative:page;mso-position-vertical-relative:page" stroked="f">
            <v:textbox style="mso-next-textbox:#_x0000_s2416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8"/>
                    <w:gridCol w:w="1293"/>
                  </w:tblGrid>
                  <w:tr w:rsidR="00493746" w:rsidRPr="00493746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493746" w:rsidRDefault="00493746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חוק שירות מילואים (תגמולים), תשיי'ב-11952, יתוקן כך:</w:t>
                        </w:r>
                      </w:p>
                      <w:p w:rsidR="00493746" w:rsidRDefault="00493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5, אחרי סעיף קטן (ג) ייווסף סעיף קטן זה:</w:t>
                        </w:r>
                      </w:p>
                      <w:p w:rsidR="00493746" w:rsidRDefault="00493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רשאי שר העבודה באישור ועדת העבודה של הכנסת לשנות בתקנות' לעתים</w:t>
                        </w:r>
                      </w:p>
                      <w:p w:rsidR="00493746" w:rsidRPr="00493746" w:rsidRDefault="00493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מזומנות' את הסכומים שבסעיף קטן (ב)' בשים לב לתנודות בשכר העבודה".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493746" w:rsidRPr="00493746" w:rsidRDefault="004937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</w:tbl>
                <w:p w:rsidR="00493746" w:rsidRDefault="004937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163" o:spid="_x0000_s1031" type="#_x0000_t202" style="position:absolute;left:0;text-align:left;margin-left:142.55pt;margin-top:96.3pt;width:264.75pt;height:34.85pt;z-index:2;mso-position-horizontal-relative:page;mso-position-vertical-relative:page" stroked="f">
            <v:textbox style="mso-next-textbox:#_x0000_s24163" inset="0,0,0,0">
              <w:txbxContent>
                <w:p w:rsidR="00493746" w:rsidRDefault="00493746">
                  <w:pPr>
                    <w:pStyle w:val="OCRStyle1"/>
                    <w:ind w:left="205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חוק שירות מילואים (תגמולים),</w:t>
                  </w:r>
                </w:p>
                <w:p w:rsidR="00493746" w:rsidRPr="00493746" w:rsidRDefault="00493746">
                  <w:pPr>
                    <w:pStyle w:val="OCRStyle1"/>
                    <w:ind w:left="159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64" o:spid="_x0000_s1032" type="#_x0000_t202" style="position:absolute;left:0;text-align:left;margin-left:498.55pt;margin-top:80.85pt;width:62.95pt;height:18.2pt;z-index:1;mso-position-horizontal-relative:page;mso-position-vertical-relative:page" stroked="f">
            <v:textbox style="mso-next-textbox:#_x0000_s24164" inset="0,0,0,0">
              <w:txbxContent>
                <w:p w:rsidR="00493746" w:rsidRDefault="00493746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מספר 18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37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7840C7-D80D-4532-82D4-E30004442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374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2008-04-06T18:21:00Z</dcterms:created>
  <dcterms:modified xsi:type="dcterms:W3CDTF">2008-04-06T18:21:00Z</dcterms:modified>
</cp:coreProperties>
</file>