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6194" w:rsidRDefault="00396194">
      <w:pPr>
        <w:rPr>
          <w:rtl/>
        </w:rPr>
      </w:pPr>
    </w:p>
    <w:p w:rsidR="003961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80" inset="0,0,0,0">
              <w:txbxContent>
                <w:p w:rsidR="00396194" w:rsidRDefault="00396194">
                  <w:r>
                    <w:rPr>
                      <w:rtl/>
                    </w:rPr>
                    <w:t>200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1" o:spid="_x0000_s1026" type="#_x0000_t202" style="position:absolute;left:0;text-align:left;margin-left:84.65pt;margin-top:662.15pt;width:382.95pt;height:70.5pt;z-index:6;mso-position-horizontal-relative:page;mso-position-vertical-relative:page" stroked="f">
            <v:textbox style="mso-next-textbox:#_x0000_s24581" inset="0,0,0,0">
              <w:txbxContent>
                <w:p w:rsidR="00396194" w:rsidRDefault="0039619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1973); הצעת החוק ודברי הסבר פורסמו בה"ח 1070/ תשל"ג/</w:t>
                  </w:r>
                </w:p>
                <w:p w:rsidR="00396194" w:rsidRDefault="00396194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עמ' 352.</w:t>
                  </w:r>
                </w:p>
                <w:p w:rsidR="00396194" w:rsidRPr="00396194" w:rsidRDefault="00396194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ס"ח תש"ל/ עמ' 65/ עמי 120; תשל"א/ עמי 107; תשל"ג/ עמי 78/ עמ' 80/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2" o:spid="_x0000_s1027" type="#_x0000_t202" style="position:absolute;left:0;text-align:left;margin-left:108.4pt;margin-top:588.5pt;width:79.4pt;height:40.2pt;z-index:5;mso-position-horizontal-relative:page;mso-position-vertical-relative:page" stroked="f">
            <v:textbox style="mso-next-textbox:#_x0000_s24582" inset="0,0,0,0">
              <w:txbxContent>
                <w:p w:rsidR="00396194" w:rsidRDefault="0039619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96194" w:rsidRDefault="00396194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3" o:spid="_x0000_s1028" type="#_x0000_t202" style="position:absolute;left:0;text-align:left;margin-left:222.05pt;margin-top:590.3pt;width:95.85pt;height:38.4pt;z-index:4;mso-position-horizontal-relative:page;mso-position-vertical-relative:page" stroked="f">
            <v:textbox style="mso-next-textbox:#_x0000_s24583" inset="0,0,0,0">
              <w:txbxContent>
                <w:p w:rsidR="00396194" w:rsidRDefault="0039619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96194" w:rsidRDefault="0039619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4" o:spid="_x0000_s1029" type="#_x0000_t202" style="position:absolute;left:0;text-align:left;margin-left:377.5pt;margin-top:621.35pt;width:92.45pt;height:32.65pt;z-index:3;mso-position-horizontal-relative:page;mso-position-vertical-relative:page" stroked="f">
            <v:textbox style="mso-next-textbox:#_x0000_s24584" inset="0,0,0,0">
              <w:txbxContent>
                <w:p w:rsidR="00396194" w:rsidRDefault="0039619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96194" w:rsidRDefault="00396194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5" o:spid="_x0000_s1030" type="#_x0000_t202" style="position:absolute;left:0;text-align:left;margin-left:90.4pt;margin-top:413.45pt;width:452.45pt;height:153.85pt;z-index:2;mso-position-horizontal-relative:page;mso-position-vertical-relative:page" stroked="f">
            <v:textbox style="mso-next-textbox:#_x0000_s245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3"/>
                    <w:gridCol w:w="1285"/>
                  </w:tblGrid>
                  <w:tr w:rsidR="00396194" w:rsidRPr="0039619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96194" w:rsidRDefault="0039619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22 לחוק שירות המדינה (גמלאות) ננוסח משולב], תש"ל-1970  1(להלן -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בסופו יבוא: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סעיף זה לא יחול על מי שפוטר משירות המדינה לפני שהגיע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55, מחמת מצב בריאותו הלקוי שבגללו הותנה כי שירותו לא ישא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לגמלאות, אף אם זכאי הוא לקצבה בגלל אותו שירות לפי האמור</w:t>
                        </w:r>
                      </w:p>
                      <w:p w:rsidR="00396194" w:rsidRP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94."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96194" w:rsidRP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396194" w:rsidRPr="0039619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94 לחוק העיקרי, בסעיף קטן (א), במקום הסיפה המתחילה במלים "יחול חוק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עליו" יבוא "יחול חוק זה עליו, על אף המותנה, אם שירת חמש עשרה שנה, יהא גילו</w:t>
                        </w:r>
                      </w:p>
                      <w:p w:rsid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יהא, או אם הגיע לגיל 60 אחרי עשר שנות שירות; וכן יחול חוק זה על שאיריו, על</w:t>
                        </w:r>
                      </w:p>
                      <w:p w:rsidR="00396194" w:rsidRP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המותנה, אם נפטר אחרי עשר שנות שירות."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96194" w:rsidRPr="00396194" w:rsidRDefault="003961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</w:tbl>
                <w:p w:rsidR="00396194" w:rsidRDefault="003961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86" o:spid="_x0000_s1031" type="#_x0000_t202" style="position:absolute;left:0;text-align:left;margin-left:114.15pt;margin-top:379pt;width:333.05pt;height:26.35pt;z-index:1;mso-position-horizontal-relative:page;mso-position-vertical-relative:page" stroked="f">
            <v:textbox style="mso-next-textbox:#_x0000_s24586" inset="0,0,0,0">
              <w:txbxContent>
                <w:p w:rsidR="00396194" w:rsidRPr="00396194" w:rsidRDefault="00396194">
                  <w:pPr>
                    <w:pStyle w:val="OCRStyle1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(גמלאות) (תיקון מס' 6),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61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700FF7-7B13-4510-AAE8-706C2814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61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