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12BC" w:rsidRDefault="001312BC">
      <w:pPr>
        <w:rPr>
          <w:rtl/>
        </w:rPr>
      </w:pPr>
    </w:p>
    <w:p w:rsidR="001312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94" inset="0,0,0,0">
              <w:txbxContent>
                <w:p w:rsidR="001312BC" w:rsidRDefault="001312BC">
                  <w:r>
                    <w:rPr>
                      <w:rtl/>
                    </w:rPr>
                    <w:t>78                                           ספר החוקים 686                כ"ז באדר א' התשל"ג 01.03.1973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5" o:spid="_x0000_s1026" type="#_x0000_t202" style="position:absolute;left:0;text-align:left;margin-left:94.25pt;margin-top:672.65pt;width:376.2pt;height:82.55pt;z-index:6;mso-position-horizontal-relative:page;mso-position-vertical-relative:page" stroked="f">
            <v:textbox style="mso-next-textbox:#_x0000_s24595" inset="0,0,0,0">
              <w:txbxContent>
                <w:p w:rsidR="001312BC" w:rsidRDefault="001312B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א' תשל"ג (21 בפברואר 1973); הצעת החוק ודברי הסבר פורסמו בה''ח 1033,</w:t>
                  </w:r>
                </w:p>
                <w:p w:rsidR="001312BC" w:rsidRDefault="001312BC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תשל"ג, עמ' 113.</w:t>
                  </w:r>
                </w:p>
                <w:p w:rsidR="001312BC" w:rsidRPr="001312BC" w:rsidRDefault="001312BC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65, עמ' 120; תשל"א,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6" o:spid="_x0000_s1027" type="#_x0000_t202" style="position:absolute;left:0;text-align:left;margin-left:113.25pt;margin-top:564.95pt;width:93.05pt;height:36.25pt;z-index:5;mso-position-horizontal-relative:page;mso-position-vertical-relative:page" stroked="f">
            <v:textbox style="mso-next-textbox:#_x0000_s24596" inset="0,0,0,0">
              <w:txbxContent>
                <w:p w:rsidR="001312BC" w:rsidRDefault="001312B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312BC" w:rsidRDefault="001312BC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7" o:spid="_x0000_s1028" type="#_x0000_t202" style="position:absolute;left:0;text-align:left;margin-left:238.2pt;margin-top:566.75pt;width:91.1pt;height:39.6pt;z-index:4;mso-position-horizontal-relative:page;mso-position-vertical-relative:page" stroked="f">
            <v:textbox style="mso-next-textbox:#_x0000_s24597" inset="0,0,0,0">
              <w:txbxContent>
                <w:p w:rsidR="001312BC" w:rsidRDefault="001312BC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312BC" w:rsidRDefault="001312B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8" o:spid="_x0000_s1029" type="#_x0000_t202" style="position:absolute;left:0;text-align:left;margin-left:356pt;margin-top:594.25pt;width:121.35pt;height:37.05pt;z-index:3;mso-position-horizontal-relative:page;mso-position-vertical-relative:page" stroked="f">
            <v:textbox style="mso-next-textbox:#_x0000_s24598" inset="0,0,0,0">
              <w:txbxContent>
                <w:p w:rsidR="001312BC" w:rsidRDefault="001312B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312BC" w:rsidRDefault="001312BC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9" o:spid="_x0000_s1030" type="#_x0000_t202" style="position:absolute;left:0;text-align:left;margin-left:91.7pt;margin-top:453.9pt;width:462.35pt;height:107.7pt;z-index:2;mso-position-horizontal-relative:page;mso-position-vertical-relative:page" stroked="f">
            <v:textbox style="mso-next-textbox:#_x0000_s245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00"/>
                  </w:tblGrid>
                  <w:tr w:rsidR="001312BC" w:rsidRPr="001312B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312BC" w:rsidRDefault="001312B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17 לחוק שירות המדינה (גמלאות) ננוסח משולב], תש"ל-11970 (להלן -</w:t>
                        </w:r>
                      </w:p>
                      <w:p w:rsidR="001312BC" w:rsidRDefault="00131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פסקה (2) יבוא:</w:t>
                        </w:r>
                      </w:p>
                      <w:p w:rsidR="001312BC" w:rsidRDefault="00131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לאחר תקופת שירות של עשרים שנה בהוראה, כמורה</w:t>
                        </w:r>
                      </w:p>
                      <w:p w:rsidR="001312BC" w:rsidRPr="001312BC" w:rsidRDefault="00131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כגננת, יהא גילו בשעת הפרישה אשר יהא."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312BC" w:rsidRPr="001312BC" w:rsidRDefault="00131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1312BC" w:rsidRPr="001312B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312BC" w:rsidRDefault="00131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46 (ב) לחוק העיקרי, במקום "לפי סעיף 17 (1)" יבוא "לפי סעיף 17 (1)</w:t>
                        </w:r>
                      </w:p>
                      <w:p w:rsidR="001312BC" w:rsidRPr="001312BC" w:rsidRDefault="00131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(3)".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312BC" w:rsidRPr="001312BC" w:rsidRDefault="00131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</w:tr>
                </w:tbl>
                <w:p w:rsidR="001312BC" w:rsidRDefault="001312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00" o:spid="_x0000_s1031" type="#_x0000_t202" style="position:absolute;left:0;text-align:left;margin-left:119.4pt;margin-top:425.55pt;width:333.05pt;height:26.75pt;z-index:1;mso-position-horizontal-relative:page;mso-position-vertical-relative:page" stroked="f">
            <v:textbox style="mso-next-textbox:#_x0000_s24600" inset="0,0,0,0">
              <w:txbxContent>
                <w:p w:rsidR="001312BC" w:rsidRPr="001312BC" w:rsidRDefault="001312BC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3),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12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C0B88D-FD0C-48B7-8AFA-76D11BB0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12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2008-04-06T22:00:00Z</dcterms:created>
  <dcterms:modified xsi:type="dcterms:W3CDTF">2008-04-06T22:00:00Z</dcterms:modified>
</cp:coreProperties>
</file>