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7AC5" w:rsidRDefault="00FC7AC5">
      <w:pPr>
        <w:rPr>
          <w:rtl/>
        </w:rPr>
      </w:pPr>
    </w:p>
    <w:p w:rsidR="00FC7A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0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021" inset="0,0,0,0">
              <w:txbxContent>
                <w:p w:rsidR="00FC7AC5" w:rsidRDefault="00FC7AC5">
                  <w:r>
                    <w:rPr>
                      <w:rtl/>
                    </w:rPr>
                    <w:t>261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2" o:spid="_x0000_s1026" type="#_x0000_t202" style="position:absolute;left:0;text-align:left;margin-left:160.05pt;margin-top:682.4pt;width:383.15pt;height:70.7pt;z-index:6;mso-position-horizontal-relative:page;mso-position-vertical-relative:page" stroked="f">
            <v:textbox style="mso-next-textbox:#_x0000_s25022" inset="0,0,0,0">
              <w:txbxContent>
                <w:p w:rsidR="00FC7AC5" w:rsidRDefault="00FC7AC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הצעת החוק ודברי הסבר פורסמו בה"ח 1048,תשל"ג</w:t>
                  </w:r>
                </w:p>
                <w:p w:rsidR="00FC7AC5" w:rsidRDefault="00FC7AC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,עמ' 170.</w:t>
                  </w:r>
                </w:p>
                <w:p w:rsidR="00FC7AC5" w:rsidRPr="00FC7AC5" w:rsidRDefault="00FC7AC5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תשי"ט, עמ' 32: תשל"א, עמ' .80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3" o:spid="_x0000_s1027" type="#_x0000_t202" style="position:absolute;left:0;text-align:left;margin-left:183.2pt;margin-top:608.5pt;width:87.9pt;height:33.45pt;z-index:5;mso-position-horizontal-relative:page;mso-position-vertical-relative:page" stroked="f">
            <v:textbox style="mso-next-textbox:#_x0000_s25023" inset="0,0,0,0">
              <w:txbxContent>
                <w:p w:rsidR="00FC7AC5" w:rsidRDefault="00FC7AC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FC7AC5" w:rsidRDefault="00FC7AC5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4" o:spid="_x0000_s1028" type="#_x0000_t202" style="position:absolute;left:0;text-align:left;margin-left:303.8pt;margin-top:611.1pt;width:84.35pt;height:33.45pt;z-index:4;mso-position-horizontal-relative:page;mso-position-vertical-relative:page" stroked="f">
            <v:textbox style="mso-next-textbox:#_x0000_s25024" inset="0,0,0,0">
              <w:txbxContent>
                <w:p w:rsidR="00FC7AC5" w:rsidRDefault="00FC7AC5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C7AC5" w:rsidRDefault="00FC7AC5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5" o:spid="_x0000_s1029" type="#_x0000_t202" style="position:absolute;left:0;text-align:left;margin-left:454.5pt;margin-top:638.6pt;width:91.3pt;height:32.65pt;z-index:3;mso-position-horizontal-relative:page;mso-position-vertical-relative:page" stroked="f">
            <v:textbox style="mso-next-textbox:#_x0000_s25025" inset="0,0,0,0">
              <w:txbxContent>
                <w:p w:rsidR="00FC7AC5" w:rsidRDefault="00FC7AC5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C7AC5" w:rsidRDefault="00FC7AC5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6" o:spid="_x0000_s1030" type="#_x0000_t202" style="position:absolute;left:0;text-align:left;margin-left:89.35pt;margin-top:292.5pt;width:461.55pt;height:314.25pt;z-index:2;mso-position-horizontal-relative:page;mso-position-vertical-relative:page" stroked="f">
            <v:textbox style="mso-next-textbox:#_x0000_s250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5689"/>
                    <w:gridCol w:w="1403"/>
                  </w:tblGrid>
                  <w:tr w:rsidR="00FC7AC5" w:rsidRPr="00FC7AC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69א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FC7AC5" w:rsidRP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60 לחוק שירות התעסוקה, תשי"ט-1959  1(להלן - החוק העיקרי), יבוא:</w:t>
                        </w:r>
                      </w:p>
                    </w:tc>
                  </w:tr>
                  <w:tr w:rsidR="00FC7AC5" w:rsidRPr="00FC7AC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 (א) בעל כלי רכב או שוכרו, שהסיע בו לעבודה, בין כעצמו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באמצעות אחר, שלושה עובדים לפחות שיש להם זיקת חובה ללשכת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אך לא נשלחו מטעמה, תהא בכך ראיה לכאורה שהוא מנהל או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מקיים לשכה פרסית.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המזמין הסעה בכלי רכב למטרה כאמור בסעיף קטן (א)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ובנסיבות כאמור בו, תהא בכך ראיה לכאורה שהוא מנהל או מקיים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לשכה פרטית, ולא תחול הוראת סעיף קטן (א) על בעל כלי הרכב או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שובת.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הוראת סעיף קטן (א) לא תחול על הסעה בשירות אוטובוסים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מוניות ציבורי.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שקיבל תשלום כעד סידור זולתו בעבודה, תהא בכך</w:t>
                        </w:r>
                      </w:p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 שהוא מנהל או מקיים לשכה פרטית."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FC7AC5" w:rsidRPr="00FC7AC5" w:rsidRDefault="00FC7A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"תיווך שלא כדין</w:t>
                        </w:r>
                      </w:p>
                    </w:tc>
                  </w:tr>
                  <w:tr w:rsidR="00FC7AC5" w:rsidRPr="00FC7AC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FC7AC5" w:rsidRDefault="00FC7A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77 לחוק העיקרי, במקום "מאתיים וחמישים" יבוא "אלף מאתיים וחמישים",</w:t>
                        </w:r>
                      </w:p>
                      <w:p w:rsidR="00FC7AC5" w:rsidRP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"וקנס של מאה לירות לכל יום שבו העביד עובד כאמור".</w:t>
                        </w:r>
                      </w:p>
                    </w:tc>
                  </w:tr>
                  <w:tr w:rsidR="00FC7AC5" w:rsidRPr="00FC7AC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C7AC5" w:rsidRPr="00FC7AC5" w:rsidRDefault="00FC7A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FC7AC5" w:rsidRDefault="00FC7A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79 לחוק העיקרי, במקום "חמש מאות" יבוא "אלפיים וחמש מאות'/ ובסופו</w:t>
                        </w:r>
                      </w:p>
                      <w:p w:rsidR="00FC7AC5" w:rsidRP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"וקנס חמש מאות לירות על כל עובד שלגביו נעכרה העבירה".</w:t>
                        </w:r>
                      </w:p>
                    </w:tc>
                  </w:tr>
                  <w:tr w:rsidR="00FC7AC5" w:rsidRPr="00FC7AC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FC7AC5" w:rsidRPr="00FC7AC5" w:rsidRDefault="00FC7A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80 לחוק העיקרי, במקום "מאתיים וחמישים" יבוא "אלף מאתיים וחמישים".</w:t>
                        </w:r>
                      </w:p>
                    </w:tc>
                  </w:tr>
                </w:tbl>
                <w:p w:rsidR="00FC7AC5" w:rsidRDefault="00FC7A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27" o:spid="_x0000_s1031" type="#_x0000_t202" style="position:absolute;left:0;text-align:left;margin-left:219.45pt;margin-top:265.8pt;width:285.7pt;height:24.95pt;z-index:1;mso-position-horizontal-relative:page;mso-position-vertical-relative:page" stroked="f">
            <v:textbox style="mso-next-textbox:#_x0000_s25027" inset="0,0,0,0">
              <w:txbxContent>
                <w:p w:rsidR="00FC7AC5" w:rsidRPr="00FC7AC5" w:rsidRDefault="00FC7AC5">
                  <w:pPr>
                    <w:pStyle w:val="OCRStyle1"/>
                    <w:ind w:left="432"/>
                    <w:rPr>
                      <w:sz w:val="30"/>
                      <w:szCs w:val="30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התעסוקה (תיקון מס' 2),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7A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E532D8-52D5-45AE-8312-AD94F93A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7A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2008-04-07T11:56:00Z</dcterms:created>
  <dcterms:modified xsi:type="dcterms:W3CDTF">2008-04-07T11:56:00Z</dcterms:modified>
</cp:coreProperties>
</file>