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5314" w:rsidRDefault="009A5314">
      <w:pPr>
        <w:rPr>
          <w:rtl/>
        </w:rPr>
      </w:pPr>
    </w:p>
    <w:p w:rsidR="009A531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2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721" inset="0,0,0,0">
              <w:txbxContent>
                <w:p w:rsidR="009A5314" w:rsidRDefault="009A5314">
                  <w:r>
                    <w:rPr>
                      <w:rtl/>
                    </w:rPr>
                    <w:t>143                                          ספר החוקים 856                   ו' בניסן התשל"ז 25.03.1977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22" o:spid="_x0000_s1026" type="#_x0000_t202" style="position:absolute;left:0;text-align:left;margin-left:158.7pt;margin-top:292.9pt;width:404.9pt;height:52.45pt;z-index:6;mso-position-horizontal-relative:page;mso-position-vertical-relative:page" stroked="f">
            <v:textbox style="mso-next-textbox:#_x0000_s25722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1"/>
                  </w:tblGrid>
                  <w:tr w:rsidR="009A5314" w:rsidRPr="009A531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5314" w:rsidRDefault="009A53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כ''ו באדר תשל"ז (16 במרס 1977); הצעת החוק ודברי הסבר פורסמו בה"ח 1296, תשל"ז,</w:t>
                        </w:r>
                      </w:p>
                      <w:p w:rsidR="009A5314" w:rsidRDefault="009A53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206.</w:t>
                        </w:r>
                      </w:p>
                      <w:p w:rsidR="009A5314" w:rsidRPr="009A5314" w:rsidRDefault="009A53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ס"ח תשל''ו, עמ' 247.</w:t>
                        </w:r>
                      </w:p>
                    </w:tc>
                  </w:tr>
                </w:tbl>
                <w:p w:rsidR="009A5314" w:rsidRDefault="009A53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23" o:spid="_x0000_s1027" type="#_x0000_t202" style="position:absolute;left:0;text-align:left;margin-left:179.5pt;margin-top:202.8pt;width:100pt;height:43.55pt;z-index:5;mso-position-horizontal-relative:page;mso-position-vertical-relative:page" stroked="f">
            <v:textbox style="mso-next-textbox:#_x0000_s25723" inset="0,0,0,0">
              <w:txbxContent>
                <w:tbl>
                  <w:tblPr>
                    <w:tblW w:w="40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18"/>
                  </w:tblGrid>
                  <w:tr w:rsidR="009A531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5314" w:rsidRDefault="009A53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י' צדוק</w:t>
                        </w:r>
                      </w:p>
                      <w:p w:rsidR="009A5314" w:rsidRDefault="009A53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9A5314" w:rsidRDefault="009A53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24" o:spid="_x0000_s1028" type="#_x0000_t202" style="position:absolute;left:0;text-align:left;margin-left:308.2pt;margin-top:201.8pt;width:92.05pt;height:44.55pt;z-index:4;mso-position-horizontal-relative:page;mso-position-vertical-relative:page" stroked="f">
            <v:textbox style="mso-next-textbox:#_x0000_s25724" inset="0,0,0,0">
              <w:txbxContent>
                <w:tbl>
                  <w:tblPr>
                    <w:tblW w:w="40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4"/>
                  </w:tblGrid>
                  <w:tr w:rsidR="009A531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5314" w:rsidRDefault="009A53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9A5314" w:rsidRDefault="009A53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9A5314" w:rsidRDefault="009A53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25" o:spid="_x0000_s1029" type="#_x0000_t202" style="position:absolute;left:0;text-align:left;margin-left:459.65pt;margin-top:229.55pt;width:106.9pt;height:44.55pt;z-index:3;mso-position-horizontal-relative:page;mso-position-vertical-relative:page" stroked="f">
            <v:textbox style="mso-next-textbox:#_x0000_s25725" inset="0,0,0,0">
              <w:txbxContent>
                <w:tbl>
                  <w:tblPr>
                    <w:tblW w:w="41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44"/>
                  </w:tblGrid>
                  <w:tr w:rsidR="009A531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5314" w:rsidRDefault="009A53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9A5314" w:rsidRDefault="009A53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בשיא המדינה</w:t>
                        </w:r>
                      </w:p>
                    </w:tc>
                  </w:tr>
                </w:tbl>
                <w:p w:rsidR="009A5314" w:rsidRDefault="009A53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26" o:spid="_x0000_s1030" type="#_x0000_t202" style="position:absolute;left:0;text-align:left;margin-left:97.3pt;margin-top:104.8pt;width:477.2pt;height:84.15pt;z-index:2;mso-position-horizontal-relative:page;mso-position-vertical-relative:page" stroked="f">
            <v:textbox style="mso-next-textbox:#_x0000_s2572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7578"/>
                  </w:tblGrid>
                  <w:tr w:rsidR="009A5314" w:rsidRPr="009A5314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9A5314" w:rsidRPr="009A5314" w:rsidRDefault="009A53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9A5314" w:rsidRDefault="009A531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בסעיף 2 (א) לחוק שיפוט בתביעות קטנות, תשל"ו-1976 1, אחרי "בתביעה אזרחית"</w:t>
                        </w:r>
                      </w:p>
                      <w:p w:rsidR="009A5314" w:rsidRPr="009A5314" w:rsidRDefault="009A53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"שהגיש יחיד", ואחרי "אינן" יבוא "על פי זכות שהומחתה או שהוסבה ואיבן".</w:t>
                        </w:r>
                      </w:p>
                    </w:tc>
                  </w:tr>
                  <w:tr w:rsidR="009A5314" w:rsidRPr="009A5314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9A5314" w:rsidRPr="009A5314" w:rsidRDefault="009A531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67" w:type="pct"/>
                      </w:tcPr>
                      <w:p w:rsidR="009A5314" w:rsidRDefault="009A53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2. בסעיף 6 לאותו חוק, הרישה עד "אולם" והסיפה המתחילה במלים "והמקרה זה"-</w:t>
                        </w:r>
                      </w:p>
                      <w:p w:rsidR="009A5314" w:rsidRPr="009A5314" w:rsidRDefault="009A53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</w:tbl>
                <w:p w:rsidR="009A5314" w:rsidRDefault="009A53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27" o:spid="_x0000_s1031" type="#_x0000_t202" style="position:absolute;left:0;text-align:left;margin-left:207.2pt;margin-top:67.2pt;width:302.95pt;height:32.65pt;z-index:1;mso-position-horizontal-relative:page;mso-position-vertical-relative:page" stroked="f">
            <v:textbox style="mso-next-textbox:#_x0000_s25727" inset="0,0,0,0">
              <w:txbxContent>
                <w:tbl>
                  <w:tblPr>
                    <w:tblW w:w="43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08"/>
                  </w:tblGrid>
                  <w:tr w:rsidR="009A5314" w:rsidRPr="009A531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A5314" w:rsidRPr="009A5314" w:rsidRDefault="009A531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חוק שיפוט בתביעות קטנות (תיקון), תשל"ז-1977*</w:t>
                        </w:r>
                      </w:p>
                    </w:tc>
                  </w:tr>
                </w:tbl>
                <w:p w:rsidR="009A5314" w:rsidRDefault="009A53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531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D06C7A-A999-4FCA-953F-1C7EDBFE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531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2008-04-06T23:03:00Z</dcterms:created>
  <dcterms:modified xsi:type="dcterms:W3CDTF">2008-04-06T23:03:00Z</dcterms:modified>
</cp:coreProperties>
</file>