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68A2" w:rsidRDefault="00B568A2">
      <w:pPr>
        <w:rPr>
          <w:rtl/>
        </w:rPr>
      </w:pPr>
    </w:p>
    <w:p w:rsidR="00B568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2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5829" inset="0,0,0,0">
              <w:txbxContent>
                <w:p w:rsidR="00B568A2" w:rsidRDefault="00B568A2">
                  <w:r>
                    <w:rPr>
                      <w:rtl/>
                    </w:rPr>
                    <w:t>267                                          ספר החוקים 24                    י"ח באלול התש"ט 12.09.1949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30" o:spid="_x0000_s1026" type="#_x0000_t202" style="position:absolute;left:0;text-align:left;margin-left:159.85pt;margin-top:426.05pt;width:134.45pt;height:56.45pt;z-index:4;mso-position-horizontal-relative:page;mso-position-vertical-relative:page" stroked="f">
            <v:textbox style="mso-next-textbox:#_x0000_s25830" inset="0,0,0,0">
              <w:txbxContent>
                <w:p w:rsidR="00B568A2" w:rsidRDefault="00B568A2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יוסף ש פ ר י נ צ ק</w:t>
                  </w:r>
                </w:p>
                <w:p w:rsidR="00B568A2" w:rsidRDefault="00B568A2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568A2" w:rsidRDefault="00B568A2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31" o:spid="_x0000_s1027" type="#_x0000_t202" style="position:absolute;left:0;text-align:left;margin-left:128.75pt;margin-top:383.45pt;width:77.2pt;height:36.85pt;z-index:3;mso-position-horizontal-relative:page;mso-position-vertical-relative:page" stroked="f">
            <v:textbox style="mso-next-textbox:#_x0000_s25831" inset="0,0,0,0">
              <w:txbxContent>
                <w:p w:rsidR="00B568A2" w:rsidRDefault="00B568A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דב י וסף</w:t>
                  </w:r>
                </w:p>
                <w:p w:rsidR="00B568A2" w:rsidRDefault="00B568A2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שר-החקלאות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32" o:spid="_x0000_s1028" type="#_x0000_t202" style="position:absolute;left:0;text-align:left;margin-left:217.45pt;margin-top:380.9pt;width:102.15pt;height:40.2pt;z-index:2;mso-position-horizontal-relative:page;mso-position-vertical-relative:page" stroked="f">
            <v:textbox style="mso-next-textbox:#_x0000_s25832" inset="0,0,0,0">
              <w:txbxContent>
                <w:p w:rsidR="00B568A2" w:rsidRDefault="00B568A2">
                  <w:pPr>
                    <w:pStyle w:val="OCRStyle1"/>
                    <w:ind w:left="1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ד. ב ן - ג ו ר י ו ן</w:t>
                  </w:r>
                </w:p>
                <w:p w:rsidR="00B568A2" w:rsidRPr="00B568A2" w:rsidRDefault="00B568A2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33" o:spid="_x0000_s1029" type="#_x0000_t202" style="position:absolute;left:0;text-align:left;margin-left:117.25pt;margin-top:130.05pt;width:401.35pt;height:245.5pt;z-index:1;mso-position-horizontal-relative:page;mso-position-vertical-relative:page" stroked="f">
            <v:textbox style="mso-next-textbox:#_x0000_s25833" inset="0,0,0,0">
              <w:txbxContent>
                <w:p w:rsidR="00B568A2" w:rsidRDefault="00B568A2">
                  <w:pPr>
                    <w:pStyle w:val="OCRStyle1"/>
                    <w:ind w:left="155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 שעת-חירום</w:t>
                  </w:r>
                </w:p>
                <w:p w:rsidR="00B568A2" w:rsidRDefault="00B568A2">
                  <w:pPr>
                    <w:pStyle w:val="OCRStyle1"/>
                    <w:ind w:left="1595"/>
                    <w:rPr>
                      <w:rtl/>
                    </w:rPr>
                  </w:pPr>
                  <w:r>
                    <w:rPr>
                      <w:rtl/>
                    </w:rPr>
                    <w:t>(מניעת שריפות בשדות), תש"ט - 1949 *</w:t>
                  </w:r>
                </w:p>
                <w:p w:rsidR="00B568A2" w:rsidRDefault="00B568A2">
                  <w:pPr>
                    <w:pStyle w:val="OCRStyle1"/>
                    <w:ind w:left="40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1.הארכת תוקף.</w:t>
                  </w:r>
                </w:p>
                <w:p w:rsidR="00B568A2" w:rsidRDefault="00B568A2">
                  <w:pPr>
                    <w:pStyle w:val="OCRStyle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(מניעת שריפות בשדות), תשט" - 1949 1,</w:t>
                  </w:r>
                </w:p>
                <w:p w:rsidR="00B568A2" w:rsidRDefault="00B568A2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מוארך בזה עד יום י"א בטבת תש"י (31 בדצמבר 1949).</w:t>
                  </w:r>
                </w:p>
                <w:p w:rsidR="00B568A2" w:rsidRDefault="00B568A2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2* תחילת תוקף.</w:t>
                  </w:r>
                </w:p>
                <w:p w:rsidR="00B568A2" w:rsidRDefault="00B568A2">
                  <w:pPr>
                    <w:pStyle w:val="OCRStyle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כ"ט בתשרי תש"י (22 באוקטובר 1949).</w:t>
                  </w:r>
                </w:p>
                <w:p w:rsidR="00B568A2" w:rsidRPr="00B568A2" w:rsidRDefault="00B568A2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נכנסת ביום י''ב באלול תש"ט (6 בספטמבר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68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F69E96-C46D-4F69-BFB5-BD601E32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68A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2008-04-06T18:16:00Z</dcterms:created>
  <dcterms:modified xsi:type="dcterms:W3CDTF">2008-04-06T18:16:00Z</dcterms:modified>
</cp:coreProperties>
</file>