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1365" w:rsidRDefault="00BB1365">
      <w:pPr>
        <w:rPr>
          <w:rtl/>
        </w:rPr>
      </w:pPr>
    </w:p>
    <w:p w:rsidR="00BB136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872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5872" inset="0,0,0,0">
              <w:txbxContent>
                <w:p w:rsidR="00BB1365" w:rsidRDefault="00BB1365">
                  <w:r>
                    <w:rPr>
                      <w:rtl/>
                    </w:rPr>
                    <w:t>142                                          ספר החוקים 94                    ח' בניסן התשי"ב 03.04.1952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73" o:spid="_x0000_s1026" type="#_x0000_t202" style="position:absolute;left:0;text-align:left;margin-left:86.1pt;margin-top:709pt;width:414.6pt;height:74.45pt;z-index:5;mso-position-horizontal-relative:page;mso-position-vertical-relative:page" stroked="f">
            <v:textbox style="mso-next-textbox:#_x0000_s25873" inset="0,0,0,0">
              <w:txbxContent>
                <w:p w:rsidR="00BB1365" w:rsidRDefault="00BB1365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באדר תשי"ב (25 במרס 1962)</w:t>
                  </w:r>
                </w:p>
                <w:p w:rsidR="00BB1365" w:rsidRPr="00BB1365" w:rsidRDefault="00BB1365">
                  <w:pPr>
                    <w:pStyle w:val="OCRStyle1"/>
                    <w:ind w:left="5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סטר החוקים 10 מיום י' בסיון תש"ט (2.6.49).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74" o:spid="_x0000_s1027" type="#_x0000_t202" style="position:absolute;left:0;text-align:left;margin-left:140.35pt;margin-top:614.15pt;width:103.95pt;height:48.1pt;z-index:4;mso-position-horizontal-relative:page;mso-position-vertical-relative:page" stroked="f">
            <v:textbox style="mso-next-textbox:#_x0000_s25874" inset="0,0,0,0">
              <w:txbxContent>
                <w:p w:rsidR="00BB1365" w:rsidRDefault="00BB1365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B1365" w:rsidRDefault="00BB1365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75" o:spid="_x0000_s1028" type="#_x0000_t202" style="position:absolute;left:0;text-align:left;margin-left:344.25pt;margin-top:632.55pt;width:166.3pt;height:65.55pt;z-index:3;mso-position-horizontal-relative:page;mso-position-vertical-relative:page" stroked="f">
            <v:textbox style="mso-next-textbox:#_x0000_s25875" inset="0,0,0,0">
              <w:txbxContent>
                <w:p w:rsidR="00BB1365" w:rsidRDefault="00BB1365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BB1365" w:rsidRDefault="00BB1365">
                  <w:pPr>
                    <w:pStyle w:val="OCRStyle1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BB1365" w:rsidRDefault="00BB1365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76" o:spid="_x0000_s1029" type="#_x0000_t202" style="position:absolute;left:0;text-align:left;margin-left:68.65pt;margin-top:285.65pt;width:505.3pt;height:323.95pt;z-index:2;mso-position-horizontal-relative:page;mso-position-vertical-relative:page" stroked="f">
            <v:textbox style="mso-next-textbox:#_x0000_s25876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71"/>
                    <w:gridCol w:w="1119"/>
                  </w:tblGrid>
                  <w:tr w:rsidR="00BB1365" w:rsidRPr="00BB1365">
                    <w:trPr>
                      <w:jc w:val="right"/>
                    </w:trPr>
                    <w:tc>
                      <w:tcPr>
                        <w:tcW w:w="4391" w:type="pct"/>
                      </w:tcPr>
                      <w:p w:rsidR="00BB1365" w:rsidRDefault="00BB136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שכר חברי הכנסת, תש"ט-1949 1, יתוקן כך:</w:t>
                        </w:r>
                      </w:p>
                      <w:p w:rsidR="00BB1365" w:rsidRDefault="00BB13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3, במקום סעיף קטן (ב) יבוא סעיף קטן זה:</w:t>
                        </w:r>
                      </w:p>
                      <w:p w:rsidR="00BB1365" w:rsidRDefault="00BB13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אלה בלבד הם בגדר "בני משפחה" לצורך סעיף זה:</w:t>
                        </w:r>
                      </w:p>
                      <w:p w:rsidR="00BB1365" w:rsidRDefault="00BB13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זוג;</w:t>
                        </w:r>
                      </w:p>
                      <w:p w:rsidR="00BB1365" w:rsidRDefault="00BB13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 שלא מלאו להם 20 שנה;</w:t>
                        </w:r>
                      </w:p>
                      <w:p w:rsidR="00BB1365" w:rsidRDefault="00BB13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 שעקב ליקוי גופני או שכלי הם נטולי יכולת לקיים את עצמם."</w:t>
                        </w:r>
                      </w:p>
                      <w:p w:rsidR="00BB1365" w:rsidRDefault="00BB13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3 יבוא סעיף זה:</w:t>
                        </w:r>
                      </w:p>
                      <w:p w:rsidR="00BB1365" w:rsidRDefault="00BB13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יוקר 3א. נוסף על הסכומים האמורים בסעיפים 2 ו-3, ישולם סכום בשיעור</w:t>
                        </w:r>
                      </w:p>
                      <w:p w:rsidR="00BB1365" w:rsidRDefault="00BB13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היוקר שנקבעה לעובדי המדינה ליום ב' בטבת תשי"ב (31</w:t>
                        </w:r>
                      </w:p>
                      <w:p w:rsidR="00BB1365" w:rsidRDefault="00BB13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1951) היינו ל</w:t>
                        </w:r>
                      </w:p>
                      <w:p w:rsidR="00BB1365" w:rsidRDefault="00BB13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ליחיד : -.28 לירות</w:t>
                        </w:r>
                      </w:p>
                      <w:p w:rsidR="00BB1365" w:rsidRDefault="00BB13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אשה: 3.640 לירות</w:t>
                        </w:r>
                      </w:p>
                      <w:p w:rsidR="00BB1365" w:rsidRDefault="00BB13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כל ילד: 1.960 לירות.</w:t>
                        </w:r>
                      </w:p>
                      <w:p w:rsidR="00BB1365" w:rsidRDefault="00BB13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הכולל יהווה שכר היסוד ועליו תשולם תוספת יוקר צמודה</w:t>
                        </w:r>
                      </w:p>
                      <w:p w:rsidR="00BB1365" w:rsidRDefault="00BB13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לאינדכס יוקר המחיה החל על עובדי המדינה."</w:t>
                        </w:r>
                      </w:p>
                      <w:p w:rsidR="00BB1365" w:rsidRDefault="00BB13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4 (א), במקום המלים "בסך עשר לירות לחודש", יבואו המלים :</w:t>
                        </w:r>
                      </w:p>
                      <w:p w:rsidR="00BB1365" w:rsidRPr="00BB1365" w:rsidRDefault="00BB13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"בשיעור של 11 למאה מהסכומים האמורים בסעיפים 2, 3 ו-3א' ".</w:t>
                        </w:r>
                      </w:p>
                    </w:tc>
                    <w:tc>
                      <w:tcPr>
                        <w:tcW w:w="609" w:type="pct"/>
                      </w:tcPr>
                      <w:p w:rsidR="00BB1365" w:rsidRPr="00BB1365" w:rsidRDefault="00BB13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  <w:tr w:rsidR="00BB1365" w:rsidRPr="00BB1365">
                    <w:trPr>
                      <w:jc w:val="right"/>
                    </w:trPr>
                    <w:tc>
                      <w:tcPr>
                        <w:tcW w:w="4391" w:type="pct"/>
                      </w:tcPr>
                      <w:p w:rsidR="00BB1365" w:rsidRPr="00BB1365" w:rsidRDefault="00BB13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ב' בחשון תשי"ב (1 בנובמבר 1951).</w:t>
                        </w:r>
                      </w:p>
                    </w:tc>
                    <w:tc>
                      <w:tcPr>
                        <w:tcW w:w="609" w:type="pct"/>
                      </w:tcPr>
                      <w:p w:rsidR="00BB1365" w:rsidRPr="00BB1365" w:rsidRDefault="00BB13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BB1365" w:rsidRDefault="00BB136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877" o:spid="_x0000_s1030" type="#_x0000_t202" style="position:absolute;left:0;text-align:left;margin-left:137.55pt;margin-top:244.1pt;width:299.75pt;height:35.05pt;z-index:1;mso-position-horizontal-relative:page;mso-position-vertical-relative:page" stroked="f">
            <v:textbox style="mso-next-textbox:#_x0000_s25877" inset="0,0,0,0">
              <w:txbxContent>
                <w:p w:rsidR="00BB1365" w:rsidRPr="00BB1365" w:rsidRDefault="00BB1365">
                  <w:pPr>
                    <w:pStyle w:val="OCRStyle1"/>
                    <w:ind w:left="24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שכר חברי הכנסת (תיקון), תשי"ב-1952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B136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13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5AFBD9F-62BB-4EA4-9E2E-3ECE0FCE5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136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2008-04-06T18:18:00Z</dcterms:created>
  <dcterms:modified xsi:type="dcterms:W3CDTF">2008-04-06T18:18:00Z</dcterms:modified>
</cp:coreProperties>
</file>