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0A7" w:rsidRDefault="009000A7">
      <w:pPr>
        <w:rPr>
          <w:rtl/>
        </w:rPr>
      </w:pPr>
    </w:p>
    <w:p w:rsidR="009000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0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022" inset="0,0,0,0">
              <w:txbxContent>
                <w:p w:rsidR="009000A7" w:rsidRDefault="009000A7">
                  <w:r>
                    <w:rPr>
                      <w:rtl/>
                    </w:rPr>
                    <w:t>14                                           ספר החוקים 439                   י"א בטבת התשכ"ה 16.12.1964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3" o:spid="_x0000_s1026" type="#_x0000_t202" style="position:absolute;left:0;text-align:left;margin-left:83.85pt;margin-top:612.4pt;width:378.2pt;height:122.95pt;z-index:6;mso-position-horizontal-relative:page;mso-position-vertical-relative:page" stroked="f">
            <v:textbox style="mso-next-textbox:#_x0000_s26023" inset="0,0,0,0">
              <w:txbxContent>
                <w:p w:rsidR="009000A7" w:rsidRDefault="009000A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תשכ''ה (7 בדצמבר 1964); הצעת החוק ודברי הסבר פורסמו בה''ח 620, תשכ"ד,</w:t>
                  </w:r>
                </w:p>
                <w:p w:rsidR="009000A7" w:rsidRDefault="009000A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עמ' 242.</w:t>
                  </w:r>
                </w:p>
                <w:p w:rsidR="009000A7" w:rsidRDefault="009000A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247, תשי"ח, עמ' 86; תשייט, עמ' 10; תש"ך, עמ' 99; תשכ"ד, עמ' 35.</w:t>
                  </w:r>
                </w:p>
                <w:p w:rsidR="009000A7" w:rsidRPr="009000A7" w:rsidRDefault="009000A7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2 ס''ח 221, תשי"ז, עמי .63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4" o:spid="_x0000_s1027" type="#_x0000_t202" style="position:absolute;left:0;text-align:left;margin-left:101.85pt;margin-top:282.15pt;width:100.6pt;height:34.05pt;z-index:5;mso-position-horizontal-relative:page;mso-position-vertical-relative:page" stroked="f">
            <v:textbox style="mso-next-textbox:#_x0000_s26024" inset="0,0,0,0">
              <w:txbxContent>
                <w:p w:rsidR="009000A7" w:rsidRDefault="009000A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9000A7" w:rsidRDefault="009000A7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5" o:spid="_x0000_s1028" type="#_x0000_t202" style="position:absolute;left:0;text-align:left;margin-left:232.35pt;margin-top:280.35pt;width:87.1pt;height:38.4pt;z-index:4;mso-position-horizontal-relative:page;mso-position-vertical-relative:page" stroked="f">
            <v:textbox style="mso-next-textbox:#_x0000_s26025" inset="0,0,0,0">
              <w:txbxContent>
                <w:p w:rsidR="009000A7" w:rsidRDefault="009000A7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000A7" w:rsidRDefault="009000A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6" o:spid="_x0000_s1029" type="#_x0000_t202" style="position:absolute;left:0;text-align:left;margin-left:345.8pt;margin-top:305.1pt;width:144.35pt;height:43.55pt;z-index:3;mso-position-horizontal-relative:page;mso-position-vertical-relative:page" stroked="f">
            <v:textbox style="mso-next-textbox:#_x0000_s26026" inset="0,0,0,0">
              <w:txbxContent>
                <w:p w:rsidR="009000A7" w:rsidRDefault="009000A7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000A7" w:rsidRDefault="009000A7">
                  <w:pPr>
                    <w:pStyle w:val="OCRStyle1"/>
                    <w:ind w:left="9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27" o:spid="_x0000_s1030" type="#_x0000_t202" style="position:absolute;left:0;text-align:left;margin-left:78.7pt;margin-top:102.95pt;width:475.4pt;height:156.2pt;z-index:2;mso-position-horizontal-relative:page;mso-position-vertical-relative:page" stroked="f">
            <v:textbox style="mso-next-textbox:#_x0000_s2602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0"/>
                    <w:gridCol w:w="1374"/>
                  </w:tblGrid>
                  <w:tr w:rsidR="009000A7" w:rsidRPr="009000A7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9000A7" w:rsidRDefault="009000A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25 לחוק הגבת השכר, תשי"ח-1958 1, בסעיף קטן (א), אחרי פסקה (3) יבואן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דמי טיפול מקצועי-ארגוני לטובת הארגון היציג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הסכמים קיבוציים, תשי"ז-1957 2, שיש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לנכותם על פי הסכם קיבוצי או חוזה עבודה משכרו של עובד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חבר בשום ארגון עובדים, או שהעובד הסכים בכתב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כאמור; שר העבודה, לאחר התייעצות עם ארגון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עובדים במדינה,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של הכנסת, יקבע בתקנות את מקסי-</w:t>
                        </w:r>
                      </w:p>
                      <w:p w:rsid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מום דמי הטיפול המקצועי-ארגוני שמותר לנכותם לפי</w:t>
                        </w:r>
                      </w:p>
                      <w:p w:rsidR="009000A7" w:rsidRP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זו".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9000A7" w:rsidRPr="009000A7" w:rsidRDefault="009000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</w:tbl>
                <w:p w:rsidR="009000A7" w:rsidRDefault="009000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28" o:spid="_x0000_s1031" type="#_x0000_t202" style="position:absolute;left:0;text-align:left;margin-left:141.85pt;margin-top:75.6pt;width:261.15pt;height:23.75pt;z-index:1;mso-position-horizontal-relative:page;mso-position-vertical-relative:page" stroked="f">
            <v:textbox style="mso-next-textbox:#_x0000_s26028" inset="0,0,0,0">
              <w:txbxContent>
                <w:p w:rsidR="009000A7" w:rsidRPr="009000A7" w:rsidRDefault="009000A7">
                  <w:pPr>
                    <w:pStyle w:val="OCRStyle1"/>
                    <w:ind w:left="9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מס' 4), תשכ"ה-1964*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000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7431A9-240D-4142-A1C2-3647358F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00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2008-04-09T14:18:00Z</dcterms:created>
  <dcterms:modified xsi:type="dcterms:W3CDTF">2008-04-09T14:18:00Z</dcterms:modified>
</cp:coreProperties>
</file>