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0A3122" w:rsidRDefault="000A3122">
      <w:pPr>
        <w:rPr>
          <w:rtl/>
        </w:rPr>
      </w:pPr>
    </w:p>
    <w:p w:rsidR="000A312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612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26124" inset="0,0,0,0">
              <w:txbxContent>
                <w:p w:rsidR="00257808" w:rsidRDefault="00257808">
                  <w:r>
                    <w:rPr>
                      <w:rtl/>
                    </w:rPr>
                    <w:t>194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5" o:spid="_x0000_s1026" type="#_x0000_t202" style="position:absolute;left:0;text-align:left;margin-left:87.35pt;margin-top:667.7pt;width:385.7pt;height:79.2pt;z-index:3;mso-position-horizontal-relative:page;mso-position-vertical-relative:page" stroked="f">
            <v:textbox style="mso-next-textbox:#_x0000_s26125" inset="0,0,0,0">
              <w:txbxContent>
                <w:p w:rsidR="00257808" w:rsidRDefault="00257808">
                  <w:pPr>
                    <w:pStyle w:val="OCRStyle1"/>
                    <w:ind w:left="65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ט''ו באב תש"ם (28 ביולי 1980); הצעת החוק ודברי הסבר פורסמו בה"ח 1300, תשל''ז,</w:t>
                  </w:r>
                </w:p>
                <w:p w:rsidR="00257808" w:rsidRDefault="00257808">
                  <w:pPr>
                    <w:pStyle w:val="OCRStyle1"/>
                    <w:ind w:left="173"/>
                    <w:rPr>
                      <w:rtl/>
                    </w:rPr>
                  </w:pPr>
                  <w:r>
                    <w:rPr>
                      <w:rtl/>
                    </w:rPr>
                    <w:t>עמי 232.</w:t>
                  </w:r>
                </w:p>
                <w:p w:rsidR="00257808" w:rsidRPr="000A3122" w:rsidRDefault="00257808">
                  <w:pPr>
                    <w:pStyle w:val="OCRStyle1"/>
                    <w:ind w:left="61"/>
                  </w:pPr>
                  <w:r>
                    <w:rPr>
                      <w:rtl/>
                    </w:rPr>
                    <w:t>1 ס"ח תשכ"ט, עמ' 259.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6" o:spid="_x0000_s1027" type="#_x0000_t202" style="position:absolute;left:0;text-align:left;margin-left:92.3pt;margin-top:432.65pt;width:465.7pt;height:234.85pt;z-index:2;mso-position-horizontal-relative:page;mso-position-vertical-relative:page" stroked="f">
            <v:textbox style="mso-next-textbox:#_x0000_s261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93"/>
                    <w:gridCol w:w="1173"/>
                  </w:tblGrid>
                  <w:tr w:rsidR="00257808" w:rsidRPr="000A3122">
                    <w:trPr>
                      <w:jc w:val="right"/>
                    </w:trPr>
                    <w:tc>
                      <w:tcPr>
                        <w:tcW w:w="4307" w:type="pct"/>
                      </w:tcPr>
                      <w:p w:rsidR="00257808" w:rsidRDefault="00257808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1. בחוק זה -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"אזור" - אזור שבו לפחות בית אחד?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"בית" - לרבות שטח הקרקע שעיקר שימושו לצורך הבית? לענין חוק זה אין נפקא מינה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לחומר שממנו נבנה הבית' למטרה שהוא משמש' ולהיותו תפוש או פנוי?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"בעל בית" - כל אחד מאלה: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הבעל הרשום או הזכאי על פי הסכם בכתב להירשם כבעל?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חוכר לדורות או חוכר משנה לדורות' כמשמעותו בחוק המקרקעין,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.' או מי שזכאי על פי הסכם בכתב להירשם כחוכר לדורות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כחוכר משנה לדורות?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נציגות בית משותף או נציגות בית לפי פרקים ו' או ו'1 לחוק המקרקעין,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תשכ"ט-1969 :</w:t>
                        </w:r>
                      </w:p>
                      <w:p w:rsidR="00257808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"המנהל" - מי שימנהו השר להיות מנהל לענין חוק זה:</w:t>
                        </w:r>
                      </w:p>
                      <w:p w:rsidR="00257808" w:rsidRPr="000A3122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"השר" - שר הבינוי והשיכון:</w:t>
                        </w:r>
                      </w:p>
                    </w:tc>
                    <w:tc>
                      <w:tcPr>
                        <w:tcW w:w="693" w:type="pct"/>
                      </w:tcPr>
                      <w:p w:rsidR="00257808" w:rsidRPr="000A3122" w:rsidRDefault="00257808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</w:tbl>
                <w:p w:rsidR="00257808" w:rsidRDefault="00257808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6127" o:spid="_x0000_s1028" type="#_x0000_t202" style="position:absolute;left:0;text-align:left;margin-left:165.8pt;margin-top:405.95pt;width:261.75pt;height:23.35pt;z-index:1;mso-position-horizontal-relative:page;mso-position-vertical-relative:page" stroked="f">
            <v:textbox style="mso-next-textbox:#_x0000_s26127" inset="0,0,0,0">
              <w:txbxContent>
                <w:p w:rsidR="00257808" w:rsidRPr="000A3122" w:rsidRDefault="00257808">
                  <w:pPr>
                    <w:pStyle w:val="OCRStyle1"/>
                    <w:ind w:left="421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שיפוץ בתים ואחזקתם, תש"ם-1980 *</w:t>
                  </w:r>
                </w:p>
              </w:txbxContent>
            </v:textbox>
            <w10:wrap anchorx="page" anchory="page"/>
          </v:shape>
        </w:pict>
      </w:r>
    </w:p>
    <w:p w:rsidR="00F04DFF" w:rsidRDefault="00F04DFF">
      <w:pPr>
        <w:rPr>
          <w:rtl/>
        </w:rPr>
      </w:pPr>
      <w:r>
        <w:rPr>
          <w:rtl/>
        </w:rPr>
        <w:br w:type="page"/>
      </w:r>
    </w:p>
    <w:p w:rsidR="00F04DFF" w:rsidRDefault="00000000">
      <w:pPr>
        <w:rPr>
          <w:rtl/>
        </w:rPr>
      </w:pPr>
      <w:r>
        <w:pict>
          <v:shape id="_x0000_s2612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6128" inset="0,0,0,0">
              <w:txbxContent>
                <w:p w:rsidR="00257808" w:rsidRDefault="00257808">
                  <w:r>
                    <w:rPr>
                      <w:rtl/>
                    </w:rPr>
                    <w:t>195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29" o:spid="_x0000_s1030" type="#_x0000_t202" style="position:absolute;left:0;text-align:left;margin-left:373.9pt;margin-top:683.9pt;width:173.85pt;height:59.4pt;z-index:6;mso-position-horizontal-relative:page;mso-position-vertical-relative:page" stroked="f">
            <v:textbox style="mso-next-textbox:#_x0000_s26129" inset="0,0,0,0">
              <w:txbxContent>
                <w:p w:rsidR="00257808" w:rsidRDefault="00257808">
                  <w:pPr>
                    <w:pStyle w:val="OCRStyle2"/>
                    <w:ind w:left="482"/>
                    <w:rPr>
                      <w:rtl/>
                    </w:rPr>
                  </w:pPr>
                  <w:r>
                    <w:rPr>
                      <w:rtl/>
                    </w:rPr>
                    <w:t>2 ס"ח תשל"ב, עמי 176.</w:t>
                  </w:r>
                </w:p>
                <w:p w:rsidR="00257808" w:rsidRPr="00F04DFF" w:rsidRDefault="00257808">
                  <w:pPr>
                    <w:pStyle w:val="OCRStyle2"/>
                    <w:ind w:left="486"/>
                  </w:pPr>
                  <w:r>
                    <w:rPr>
                      <w:rtl/>
                    </w:rPr>
                    <w:t>3 ס"ח תשביה, עמ' .307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0" o:spid="_x0000_s1031" type="#_x0000_t202" style="position:absolute;left:0;text-align:left;margin-left:88.2pt;margin-top:71.7pt;width:460.55pt;height:607.85pt;z-index:5;mso-position-horizontal-relative:page;mso-position-vertical-relative:page" stroked="f">
            <v:textbox style="mso-next-textbox:#_x0000_s26130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96"/>
                    <w:gridCol w:w="7077"/>
                  </w:tblGrid>
                  <w:tr w:rsidR="00257808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26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"ראש רשות מקומית" - לרבות כל אדם אשר ראש רשות מקומית העביר אליו בכתב את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סמכויותיו לענין חוק זה;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"שיפוץ" -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עבודות צביעה' טיוח' סיוד' סתימה' מילוי וציפוי;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שינוי מקום הצנרת החיצונית;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ריצוף, גינון ותיקוני בניה;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עבודות להגנה מפני חלודה' רטיבות או מים;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הריסה' החלפה וסילוק של כל דבר הפוגם במראה החיצוני של הבית;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והכל - לענין תיקון הרכוש המשותף של בית או לענין שיפור חיצוניותו.</w:t>
                        </w:r>
                      </w:p>
                    </w:tc>
                  </w:tr>
                  <w:tr w:rsidR="00257808" w:rsidRPr="00F04DF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הכרזה על אזור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שיפוץ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(א) השר רשאי להכריז ברשומות -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על פי פניה מאת ראש הרשות המקומית - כי אזור בתחום אותה רשות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מקומית יהיה אזור שיפוץ;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על פי פניה מאת הממונה על המחוז - כי אזור באותו מחוז' שאינו בתחום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מקומית' יהיה אזור שיפוץ.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לכל אזור שיפוץ רשאי השר לקבוע את פרטי השיפוץ ואת אופן ביצועו.</w:t>
                        </w:r>
                      </w:p>
                    </w:tc>
                  </w:tr>
                  <w:tr w:rsidR="00257808" w:rsidRPr="00F04DF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שיעור השתתפות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בהוצאות השיפוץ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השר יקבע לגבי כל אזור שיפוץ, ואם אזור השיפוץ בתחום רשות מקומית -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בהתייעצות עם ראש הרשות' את שיעור ההשתתפות של הממשלה בהוצאות השיפוץ, ובלבד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שלגבי דירת מגורים לא יפחת שיעור זה מ-30% מעלות השיפוץ.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השתתפות הממשלה בשיפוץ בנין או חלק מבנין המשמש למגורים אשר חוק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הגנת הדייר ננוסח משולב]' תשל"ב-1972 2, חל עליו (להלן - מושכר מוגן)' לא תפחת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מ-60% מעלות השיפוץ; בעל הבית והדייר המוגן ישתתפו בחלקים שווים ביתרת עלות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השיפוץ, והדייר ישלם את חלקו כאמור לבעל הבית; אופן ביצוע התשלום ומועדו ייקבעו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בתקנות.</w:t>
                        </w:r>
                      </w:p>
                    </w:tc>
                  </w:tr>
                  <w:tr w:rsidR="00257808" w:rsidRPr="00F04DF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שיטוץ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 .(א) המנהל' באישור מהנדס הועדה המקומית או מוסד תכנון לפי חוק התכנון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והבניה' תשכ"ה-1965 3, הכל לפי הענין, רשאי לשלוח לכל בעל בית באזור השיפוץ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הודעה בכתב הדורשת ממנו לבצע בביתו את עבודות השיפוץ המנויות בהודעה (להלן -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הודעת שיפוץ); במושכר מוגן תישלח הודעה כאמור גם לדייר.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הודעת שיפוץ תכלול את התנאים/ הפרטים והדרכים לביצוע העבודות' את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התקופה שבה יש לבצען, ואת חלוקת הוצאות השיפוץ.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בעל בית שקיבל הודעה כאמור' חייב למלא אחריה תוך התקופה הנקובה בה.</w:t>
                        </w:r>
                      </w:p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הודעת שיפוץ, חתומה בידי המנהל/ כמוה כהיתר לפי חוק התכנון והבניה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לביצוע העבודות המנויות בה.</w:t>
                        </w:r>
                      </w:p>
                    </w:tc>
                  </w:tr>
                  <w:tr w:rsidR="00257808" w:rsidRPr="00F04DFF">
                    <w:trPr>
                      <w:jc w:val="right"/>
                    </w:trPr>
                    <w:tc>
                      <w:tcPr>
                        <w:tcW w:w="774" w:type="pct"/>
                      </w:tcPr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רשות כניסה</w:t>
                        </w:r>
                      </w:p>
                    </w:tc>
                    <w:tc>
                      <w:tcPr>
                        <w:tcW w:w="4226" w:type="pct"/>
                      </w:tcPr>
                      <w:p w:rsidR="00257808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 .(א) המנהל' או מי שהוא הסמיך בכתב' רשאי להיכנס לכל מקום באזור שיפוץ</w:t>
                        </w:r>
                      </w:p>
                      <w:p w:rsidR="00257808" w:rsidRPr="00F04DFF" w:rsidRDefault="00257808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לצורך ביצוע הוראות חוק זה.</w:t>
                        </w:r>
                      </w:p>
                    </w:tc>
                  </w:tr>
                </w:tbl>
                <w:p w:rsidR="00257808" w:rsidRDefault="00257808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257808" w:rsidRDefault="00257808">
      <w:pPr>
        <w:rPr>
          <w:rtl/>
        </w:rPr>
      </w:pPr>
      <w:r>
        <w:rPr>
          <w:rtl/>
        </w:rPr>
        <w:br w:type="page"/>
      </w:r>
    </w:p>
    <w:p w:rsidR="00257808" w:rsidRDefault="00000000">
      <w:pPr>
        <w:rPr>
          <w:rtl/>
        </w:rPr>
      </w:pPr>
      <w:r>
        <w:pict>
          <v:shape id="_x0000_s2613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26131" inset="0,0,0,0">
              <w:txbxContent>
                <w:p w:rsidR="00257808" w:rsidRDefault="00257808">
                  <w:r>
                    <w:rPr>
                      <w:rtl/>
                    </w:rPr>
                    <w:t>196                                          ספר החוקים 981                     כ"ה באב התש"מ 07.08.1980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2" o:spid="_x0000_s1033" type="#_x0000_t202" style="position:absolute;left:0;text-align:left;margin-left:82.5pt;margin-top:723.65pt;width:170.5pt;height:19.8pt;z-index:12;mso-position-horizontal-relative:page;mso-position-vertical-relative:page" stroked="f">
            <v:textbox style="mso-next-textbox:#_x0000_s26132" inset="0,0,0,0">
              <w:txbxContent>
                <w:p w:rsidR="00257808" w:rsidRDefault="002578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26133" o:spid="_x0000_s1034" type="#_x0000_t202" style="position:absolute;left:0;text-align:left;margin-left:104.85pt;margin-top:529.05pt;width:106.7pt;height:46.55pt;z-index:11;mso-position-horizontal-relative:page;mso-position-vertical-relative:page" stroked="f">
            <v:textbox style="mso-next-textbox:#_x0000_s26133" inset="0,0,0,0">
              <w:txbxContent>
                <w:p w:rsidR="00257808" w:rsidRDefault="00257808">
                  <w:pPr>
                    <w:pStyle w:val="OCRStyle3"/>
                    <w:ind w:left="500"/>
                    <w:rPr>
                      <w:rtl/>
                    </w:rPr>
                  </w:pPr>
                  <w:r>
                    <w:rPr>
                      <w:rtl/>
                    </w:rPr>
                    <w:t>דוד לוי</w:t>
                  </w:r>
                </w:p>
                <w:p w:rsidR="00257808" w:rsidRDefault="00257808">
                  <w:pPr>
                    <w:pStyle w:val="OCRStyle3"/>
                    <w:ind w:left="184"/>
                  </w:pPr>
                  <w:r>
                    <w:rPr>
                      <w:rtl/>
                    </w:rPr>
                    <w:t>שר הבינוי והשיכון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4" o:spid="_x0000_s1035" type="#_x0000_t202" style="position:absolute;left:0;text-align:left;margin-left:228pt;margin-top:535.15pt;width:96.45pt;height:36.25pt;z-index:10;mso-position-horizontal-relative:page;mso-position-vertical-relative:page" stroked="f">
            <v:textbox style="mso-next-textbox:#_x0000_s26134" inset="0,0,0,0">
              <w:txbxContent>
                <w:p w:rsidR="00257808" w:rsidRDefault="00257808">
                  <w:pPr>
                    <w:pStyle w:val="OCRStyle3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257808" w:rsidRDefault="00257808">
                  <w:pPr>
                    <w:pStyle w:val="OCRStyle3"/>
                    <w:ind w:left="227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5" o:spid="_x0000_s1036" type="#_x0000_t202" style="position:absolute;left:0;text-align:left;margin-left:365.6pt;margin-top:562.7pt;width:124.95pt;height:50.9pt;z-index:9;mso-position-horizontal-relative:page;mso-position-vertical-relative:page" stroked="f">
            <v:textbox style="mso-next-textbox:#_x0000_s26135" inset="0,0,0,0">
              <w:txbxContent>
                <w:p w:rsidR="00257808" w:rsidRDefault="00257808">
                  <w:pPr>
                    <w:pStyle w:val="OCRStyle3"/>
                    <w:ind w:left="349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257808" w:rsidRDefault="00257808">
                  <w:pPr>
                    <w:pStyle w:val="OCRStyle3"/>
                    <w:ind w:left="414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6136" o:spid="_x0000_s1037" type="#_x0000_t202" style="position:absolute;left:0;text-align:left;margin-left:95.35pt;margin-top:75.4pt;width:462.35pt;height:441.75pt;z-index:8;mso-position-horizontal-relative:page;mso-position-vertical-relative:page" stroked="f">
            <v:textbox style="mso-next-textbox:#_x0000_s26136" inset="0,0,0,0">
              <w:txbxContent>
                <w:tbl>
                  <w:tblPr>
                    <w:tblW w:w="443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8"/>
                    <w:gridCol w:w="1417"/>
                  </w:tblGrid>
                  <w:tr w:rsid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לא יפריע אדם למנהל או למי שהוא הסמיך כאמור בסעיף קטן (א) ולא ימנע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ממנו שימוש בסמכויותיו על פי חוק זה.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דרש המנהל מבעל בית בהודעת שיפוץ לבצע עבודות שיפוץ, ולא ביצען, או לא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ביצען כהלכה, או ביצען שלא לפי התנאים, הדרכים והפרטים שנקבעו בהודעת השיפוץ,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לא השלימן תוך התקופה שנקבעה לכך, רשאי המנהל לבצע כעצמו או על ידי אחר את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עבודות השיפוץ הדרושות' ולחייב את בעל הבית בהוצאות השיפוץ בהתאם לחלקו על פי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ההודעה.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עבודות</w:t>
                        </w:r>
                      </w:p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בידי המנהל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מסירת הודעה לפי חוק זה תהיה כדין, אם נמסרה ההודעה לידי האדם שאליו היא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מכוונת' או נמסרה במקום מגוריו או במקום עסקו הרגיל או הידועים לאחרונה' לאחד מבני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משפחתו הבוגרים, או לכל אדם בוגר העובד או המועסק שם, או נשלחה במכתב רשום אל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אותו אדם לפי מען מקום מגוריו או מקום עסקו הרגילים או הידועים לאחרונה' או הוצגה</w:t>
                        </w:r>
                      </w:p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הודבקה במקום בולט באחד המקומות האמורים או על הבית הנדון בהודעה.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מטירת הודעות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העובר על הוראה מהוראות חוק זה, דינו - קנס 000'5 שקלים, ובמקרה של עבירה</w:t>
                        </w:r>
                      </w:p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נמשכת' דינו - קנס נוסף 500 שקלים בעד כל יום שבו נמשכה העבירה אחרי הרשעתו או</w:t>
                        </w:r>
                      </w:p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אחרי שנמסרה לו הודעה בכתב מאת המנהל.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עונשין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המנהל רשאי לאצול לאדם אחר מתפקידיו ומסמכויותיו לפי חוק זה,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אצילה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10. לענין חוק זה' דין המדינה כבעל בית או כדייר כדין כל אדם.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אחריות המדינה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11 .השר ידווח לוועדת הפנים ואיכות הסביבה של הכנסת בתום כל שנת כספים על פעולות</w:t>
                        </w:r>
                      </w:p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שיפוץ שנעשו על פי חוק זה.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דיווח</w:t>
                        </w:r>
                      </w:p>
                    </w:tc>
                  </w:tr>
                  <w:tr w:rsidR="00257808" w:rsidRP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12. השר ממונה על ביצוע חוק זה והוא רשאי להתקין תקנות בכל הנוגע לביצועו' לרבות</w:t>
                        </w:r>
                      </w:p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תקנות לענין ביצוע הוראות סעיפים 5 ו-.9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</w:tr>
                  <w:tr w:rsidR="00257808">
                    <w:trPr>
                      <w:jc w:val="right"/>
                    </w:trPr>
                    <w:tc>
                      <w:tcPr>
                        <w:tcW w:w="4157" w:type="pct"/>
                      </w:tcPr>
                      <w:p w:rsidR="00257808" w:rsidRP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13. חוק זה יפורסם ברשומות תוך שלושים ימים מיום קבלתו בכנסת.</w:t>
                        </w:r>
                      </w:p>
                    </w:tc>
                    <w:tc>
                      <w:tcPr>
                        <w:tcW w:w="843" w:type="pct"/>
                      </w:tcPr>
                      <w:p w:rsidR="00257808" w:rsidRDefault="00257808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פרסום</w:t>
                        </w:r>
                      </w:p>
                    </w:tc>
                  </w:tr>
                </w:tbl>
                <w:p w:rsidR="00257808" w:rsidRDefault="00257808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0A312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A312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758C620D-0FB5-45A0-B995-2FD1502178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0A3122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04DFF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257808"/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2008-04-07T00:19:00Z</dcterms:created>
  <dcterms:modified xsi:type="dcterms:W3CDTF">2008-04-07T00:19:00Z</dcterms:modified>
</cp:coreProperties>
</file>