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2453" w:rsidRDefault="00622453">
      <w:pPr>
        <w:rPr>
          <w:rtl/>
        </w:rPr>
      </w:pPr>
    </w:p>
    <w:p w:rsidR="006224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227" inset="0,0,0,0">
              <w:txbxContent>
                <w:p w:rsidR="00E018BC" w:rsidRDefault="00E018BC">
                  <w:r>
                    <w:rPr>
                      <w:rtl/>
                    </w:rPr>
                    <w:t>199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8" o:spid="_x0000_s1026" type="#_x0000_t202" style="position:absolute;left:0;text-align:left;margin-left:147.45pt;margin-top:686.6pt;width:391.85pt;height:59.4pt;z-index:3;mso-position-horizontal-relative:page;mso-position-vertical-relative:page" stroked="f">
            <v:textbox style="mso-next-textbox:#_x0000_s26228" inset="0,0,0,0">
              <w:txbxContent>
                <w:p w:rsidR="00E018BC" w:rsidRPr="00622453" w:rsidRDefault="00E018BC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א' באב תשי''ט (5 באוגוסט1959); הצעת החוק ודברי הסבר נתפרסמו בה"ח328, תשי''ח,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29" o:spid="_x0000_s1027" type="#_x0000_t202" style="position:absolute;left:0;text-align:left;margin-left:95.8pt;margin-top:103.7pt;width:451.05pt;height:576.75pt;z-index:2;mso-position-horizontal-relative:page;mso-position-vertical-relative:page" stroked="f">
            <v:textbox style="mso-next-textbox:#_x0000_s262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5"/>
                    <w:gridCol w:w="7196"/>
                  </w:tblGrid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הגורות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"כבאי מתנדב" - אדם שהתחייב למלא תפקיד ביחידת כבאים, שלא בשכר, בתנאים שנקבעו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בתקנות?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כבאות" -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תחום איגוד ערים ששירותי כבאות כלולים בתפקידיו - אותו איגוד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תחום רשות מקומית שאינה מואגדת באיגוד ערים כאמור ~ אותה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מקומית: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כבאות" - לרבות ציוד, מיתקנים והמרים לכיבוי דליקות.</w:t>
                        </w:r>
                      </w:p>
                    </w:tc>
                  </w:tr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תפקידיה של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כבאות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רשות כבאות חייבת להבטיח את שירותי הכבאות לכיבוי דליקות בתחומה ולמניעת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דליקות או התפשטותן של דליקות לתחומה או מעבר לתחומה, וכן להצלת נפש ורכוש.</w:t>
                        </w:r>
                      </w:p>
                    </w:tc>
                  </w:tr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העסקת כבאים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לתחום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רשות כבאות רשאית להעסיק יחידת כבאים או להשתמש בציודה גם מחוץ לתחומה.</w:t>
                        </w:r>
                      </w:p>
                    </w:tc>
                  </w:tr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חובותיה של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כבאות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לשם מילוי תפקידיה לפי סעיף 2, חייבת רשות כבאות -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להקים ולהחזיק בתחומה יחידה או יחידות של כבאים לפי תקן שיקבע שר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(להלן - יחידת כבאים) ולאמן את הכבאים לתפקידיהם כמכבי אש: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לרכוש, להתקין ולהחזיק במצב תקין את הציוד והמיתקנים הדרושים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ליחידת הכבאים למילוי תפקידיה וכן את מעון היחידה וריהוטה: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להבטיח, לקיים ולתאם את כל הסידורים הדרושים למניעת דליקות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ולכיבוין: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סידורי כבאות במוסדות ומפעלים פרטיים, לפקח על ציודם ולתאם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סידורי הכבאות כאמור עם סידורי הכבאות של רשות הכבאות: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סידורים להגשת עזרה הדדית בינה לבין רשויות כבאות שכנות,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היא לקבוע סידורים כאמור בינה לבין רשויות כבאות אחרות, וחייבת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לעשות זאת אם נדרשה לכך על ידי שר הפנים.</w:t>
                        </w:r>
                      </w:p>
                    </w:tc>
                  </w:tr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הסידורים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לעזרה הדדית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דרש שר הפנים מרשות כבאות לקבוע סידורים להגשת עזרה הדדית בינה לבין רשות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 אחרת, רשאי הוא לקבוע תנאים מיוחדים להגשת עזרה זו, לרבות הוראות בדבר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משותף של כל תפקיד מתפקידי רשויות הכבאות, מינויה והרכבה של ועדת כבאות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משותפת, מינוי מפקד ליחידות הכבאים שלהן והשתתפות רשויות הכבאות בהוצאות הפעולות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המשותפות.</w:t>
                        </w:r>
                      </w:p>
                    </w:tc>
                  </w:tr>
                  <w:tr w:rsidR="00E018BC" w:rsidRPr="00622453">
                    <w:trPr>
                      <w:jc w:val="right"/>
                    </w:trPr>
                    <w:tc>
                      <w:tcPr>
                        <w:tcW w:w="613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בהחזקת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ותמרים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לכיבוי דליקות</w:t>
                        </w:r>
                      </w:p>
                    </w:tc>
                    <w:tc>
                      <w:tcPr>
                        <w:tcW w:w="4387" w:type="pct"/>
                      </w:tcPr>
                      <w:p w:rsidR="00E018BC" w:rsidRDefault="00E018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הפנים, בהתייעצות עם שר החקלאות, רשאי להתקין תקנות המחייבות בהחזקת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ציוד, מיתקנים וחמרים לכיבוי דליקות מהסוגים ובכמויות שיקבע, כל אדם המחזיק בקרקע,</w:t>
                        </w:r>
                      </w:p>
                      <w:p w:rsidR="00E018BC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והקרקע אינה בתחומי שטח מגורים בנוי של אזור עיריה, של אזור מועצה מקומית או של</w:t>
                        </w:r>
                      </w:p>
                      <w:p w:rsidR="00E018BC" w:rsidRPr="00622453" w:rsidRDefault="00E018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ישוב אחר.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230" o:spid="_x0000_s1028" type="#_x0000_t202" style="position:absolute;left:0;text-align:left;margin-left:234.4pt;margin-top:71.8pt;width:213.65pt;height:27.7pt;z-index:1;mso-position-horizontal-relative:page;mso-position-vertical-relative:page" stroked="f">
            <v:textbox style="mso-next-textbox:#_x0000_s26230" inset="0,0,0,0">
              <w:txbxContent>
                <w:p w:rsidR="00E018BC" w:rsidRPr="00622453" w:rsidRDefault="00E018BC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שירותי הכבאות, תשי"ט-1959 *</w:t>
                  </w:r>
                </w:p>
              </w:txbxContent>
            </v:textbox>
            <w10:wrap anchorx="page" anchory="page"/>
          </v:shape>
        </w:pict>
      </w:r>
    </w:p>
    <w:p w:rsidR="000B4012" w:rsidRDefault="000B4012">
      <w:pPr>
        <w:rPr>
          <w:rtl/>
        </w:rPr>
      </w:pPr>
      <w:r>
        <w:rPr>
          <w:rtl/>
        </w:rPr>
        <w:br w:type="page"/>
      </w:r>
    </w:p>
    <w:p w:rsidR="000B4012" w:rsidRDefault="00000000">
      <w:pPr>
        <w:rPr>
          <w:rtl/>
        </w:rPr>
      </w:pPr>
      <w:r>
        <w:pict>
          <v:shape id="_x0000_s262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231" inset="0,0,0,0">
              <w:txbxContent>
                <w:p w:rsidR="00E018BC" w:rsidRDefault="00E018BC">
                  <w:r>
                    <w:rPr>
                      <w:rtl/>
                    </w:rPr>
                    <w:t>200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32" o:spid="_x0000_s1030" type="#_x0000_t202" style="position:absolute;left:0;text-align:left;margin-left:96.65pt;margin-top:693.35pt;width:394.4pt;height:58.4pt;z-index:6;mso-position-horizontal-relative:page;mso-position-vertical-relative:page" stroked="f">
            <v:textbox style="mso-next-textbox:#_x0000_s26232" inset="0,0,0,0">
              <w:txbxContent>
                <w:p w:rsidR="00E018BC" w:rsidRPr="000B4012" w:rsidRDefault="00E018BC">
                  <w:pPr>
                    <w:pStyle w:val="OCRStyle2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176, תשט"ו,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33" o:spid="_x0000_s1031" type="#_x0000_t202" style="position:absolute;left:0;text-align:left;margin-left:85.55pt;margin-top:69.45pt;width:478.35pt;height:620.55pt;z-index:5;mso-position-horizontal-relative:page;mso-position-vertical-relative:page" stroked="f">
            <v:textbox style="mso-next-textbox:#_x0000_s2623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218"/>
                  </w:tblGrid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יחידת כבאים יכול שתהיה מורכבת מכבאים מתנדבים או מכבאים או משניהם כאחד,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שייקבע בתקנות,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הרכבה של יחידת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כבאים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רשות כבאות תעסיק את יחידת הכבאים שלה ותשתמש בציודה גם להצלת נפש ורכוש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כרוכה בכיבוי דליקות.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 נוספים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רשות מקומית שהיא רשות כבאות תכלול בתקציבה/ בכל שנת כספים/ הכנסות והוצ-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לשירותי כבאות.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רשות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 שהיא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כבאות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רשות כבאות שהיא איגוד ערים תערוך, לכל שנת כספים, הצעת תקציב המראה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הכנסות והוצאות לשירותי כבאות (להלן - תקציב כבאות) והוראות סעיף 11 לחוק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איגודי ערים, תשט"ו-1955  1,  יחולו בשינויים המחוייבים לפי הענין.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רשות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בבאות שהיא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איגוד ערים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רשות כבאות שהיא איגוד ערים, רשאי שר הפנים, לאחר שנתן לרשות הכבאות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דברה, לשנות או לבטל פרט בהצעת תקציב הכבאות' וכן להוסיף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פרט, אם ראה נסיבות מיוחדות המחייבות זאת.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בתקציב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כבאות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שהיא איגוד ערים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(א) רשות כבאות תמנה ועדת כבאות.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רשות הכבאות איגוד ערים - יתמנו חברי הועדה מבין חברי המועצה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איגוד הערים.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רשות הכבאות רשות מקומית - יתמנו מחצית חברי הועדה' ונוסף להם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ראש, מבין חברי מועצת העיריה או המועצה המקומית; יתר חבריה יתמנו שלא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 המועצה ועובדיה.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מפקד יחידת הכבאים ומפקח הכבאות הראשי או מפקח כבאות שהוסמך לכך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ידיו, יוזמנו לישיבות ועדת הכבאות ויהיו רשאים להשמיע בהן את דברם.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תחליט רשות כבאות בענין הנוגע לתפקידיה לפי חוק זה, אלא לאחר הת-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ועדת הכבאות.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רשות כבאות רשאית לאצול לועדת הכבאות מתפקידיה ומסמכויותיה לפי חוק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ובתנאים שקבעה' למעט הסמכויות לפי הסעיפים 10 ו-37.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כבאות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למרות האמור בסעיפים 4 ו-17 לחוק איגודי ערים, תשט'יו-1955, רשאי שר הפנים,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התנגדותה של רשות מקומית מעוניינת כאמור בסעיף 3 (ג) לאותו חוק או על אף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הסכמתה של רשות מקומית כאמור בסעיף 17 לאותו חוק' להקים בצו איגוד ערים שתפ-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קידו להבטיח שירותי כבאות' או לצוות על צירופה של רשות מקומית לאיגוד ערים שתפ-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קידו להבטיח שירותי כבאות, הכל לפי הענין.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איגוד ערים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לשירותי כבאות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הפנים יתקין תקנות בדבר הסדרים ותנאים לעזרה הדדית בין רשויות כבאות.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עזרה הדדית</w:t>
                        </w:r>
                      </w:p>
                    </w:tc>
                  </w:tr>
                  <w:tr w:rsidR="00E018BC" w:rsidRPr="000B4012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הנמצא מחוץ לתחומה של רשות מקומית רשאי שר הפנים למנות אדם או חבר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למלא את התפקידים והחובות המוטלים על רשות כבאות לפי חוק זה' כולם או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ורשאי שר הפנים לחייב רשות כבאות להעסיק את יחידת הכבאים שלה או להש-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בציודה, דרך קבע או עראי, במקום הסמוך לתחומה ואינו נמצא בתחומה של רשות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שהוא מחוץ</w:t>
                        </w:r>
                      </w:p>
                      <w:p w:rsidR="00E018BC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לתחומה של רשות</w:t>
                        </w:r>
                      </w:p>
                      <w:p w:rsidR="00E018BC" w:rsidRPr="000B4012" w:rsidRDefault="00E018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31562" w:rsidRDefault="00431562">
      <w:pPr>
        <w:rPr>
          <w:rtl/>
        </w:rPr>
      </w:pPr>
      <w:r>
        <w:rPr>
          <w:rtl/>
        </w:rPr>
        <w:br w:type="page"/>
      </w:r>
    </w:p>
    <w:p w:rsidR="00431562" w:rsidRDefault="00000000">
      <w:pPr>
        <w:rPr>
          <w:rtl/>
        </w:rPr>
      </w:pPr>
      <w:r>
        <w:pict>
          <v:shape id="_x0000_s2623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234" inset="0,0,0,0">
              <w:txbxContent>
                <w:p w:rsidR="00E018BC" w:rsidRDefault="00E018BC">
                  <w:r>
                    <w:rPr>
                      <w:rtl/>
                    </w:rPr>
                    <w:t>201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35" o:spid="_x0000_s1033" type="#_x0000_t202" style="position:absolute;left:0;text-align:left;margin-left:381.1pt;margin-top:689.8pt;width:162.75pt;height:56.65pt;z-index:9;mso-position-horizontal-relative:page;mso-position-vertical-relative:page" stroked="f">
            <v:textbox style="mso-next-textbox:#_x0000_s26235" inset="0,0,0,0">
              <w:txbxContent>
                <w:p w:rsidR="00E018BC" w:rsidRDefault="00E018BC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 ס"ח 68, תשי''א, עמ' 44.</w:t>
                  </w:r>
                </w:p>
                <w:p w:rsidR="00E018BC" w:rsidRPr="00431562" w:rsidRDefault="00E018BC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3 ע"ר 1934, תוס' 1 מס' 414,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36" o:spid="_x0000_s1034" type="#_x0000_t202" style="position:absolute;left:0;text-align:left;margin-left:83.7pt;margin-top:79.55pt;width:459.35pt;height:601.7pt;z-index:8;mso-position-horizontal-relative:page;mso-position-vertical-relative:page" stroked="f">
            <v:textbox style="mso-next-textbox:#_x0000_s262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6977"/>
                  </w:tblGrid>
                  <w:tr w:rsidR="00E018BC" w:rsidRPr="00431562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הקצבותיהן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הרשויות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הכבאות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רשאית רשות מקומית להטיל, לשנת כספים פלונית, תוספת לארנונה קיימת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ארנונה מיוחדת, שההכנסות ממנה ישמשו להוצאותיה או לחלק מהוצאותיה כרשות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כבאות' ואם היתה מואגדת באיגוד ערים ששירותי כבאות כלולים בתפקידיו, כמכסתה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כחלק ממכסתה להוצאותיו של אותו איגוד ערים כרשות כבאות.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הטלה, פרסום, גביה, קנס פיגורים, ערר וערעור, דין תוספת לארנונה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כדין הארנונה הקיימת, ודין ארנונה מיוחדת כדין ארנונה כללית על נכסים שאינם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בנין המוטלת על ידי מועצת עיריה, בשינויים המחוייבים לפי הענין.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בבואו לאשר את תקציבה של רשות מקומית או את שיעורה של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לארנונה קיימת או של הארנונה המיוחדת, יתן דעתו על כך שסך כל ההקצבות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כלל הרשויות המקומיות לשירותי כבאות, כין אם רשות מקומית פלונית הטילה תוספת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לארנונה קיימת או ארנונה מיוחדת ובין אם לאו, יגיע למחצית אומדן ההוצאות לשירותי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 של כלל רשויות הכבאות, כפי שאושרו על ידי שר הפנים, לרבות מקומות שהם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לתחומה של רשות מקומית וששר הפנים החליט שיש לקיים בהם שירותי כבאות;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הכספים להוצאותיהן של רשויות הכבאות יבואו מתוך הקרן לפיצוי נזקי מלחמה כאמור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17, ובלבד שהקצבותיה של רשות מקומית לרשות כבאות לא יעלו על שני שלישים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סכום הוצאות רשות הכבאות כפי שאושרו על ידי שר הפנים.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"ארנונה קיימת" - ארנונה שהרשות המקומית רשאית להטילה על פי כל דין;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"הקצבה" - למעט הקצבה מתוך הכספים הבאים מחלוקה לפי סעיף 17 (ב).</w:t>
                        </w:r>
                      </w:p>
                    </w:tc>
                  </w:tr>
                  <w:tr w:rsidR="00E018BC" w:rsidRPr="00431562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מהקרן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 נזקי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האוצר יעביר לשר הפנים בכל שנת כספים מתוך הקרן לפיצוי נזקי מלחמה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 סעיף 3 לחוק הארנונה לפיצוי נזקי מלחמה, תשי"א-21951, סכום כשיעור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סך כל אומדני ההוצאות לשירותי כבאות, כפי שאושרו על ידי שר הפנים, של כלל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הכבאות, לרבות מקומות שהם מחוץ לתחומה של רשות מקומית וששר הפנים החליט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לקיים בהם שירותי כבאות, ובלבד שהסכום לא יעלה על 6% מהכנסותיה של הקרן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כספים.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האמור בסעיף קטן (א) ישמש להוצאותיהן של רשויות הכבאות, לרבות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שהם מחוץ לתחומה של רשות מקומית ששר הפנים החליט שיש לקיים בהם שירותי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כבאות, ושר הפנים, בהתייעצות עם שר האוצר ושר החקלאות, יחליט על חלוקתו של הסכום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רשויות הכבאות והמקומות כאמור.</w:t>
                        </w:r>
                      </w:p>
                    </w:tc>
                  </w:tr>
                  <w:tr w:rsidR="00E018BC" w:rsidRPr="00431562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.לא תגבה רשות כבאות תמורה בעד שירות לפי חוק זה אלא בהתאם לתקנות שהותקנו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לפיו; תשלום המגיע לרשות כבאות בעד שירות יהיה ניתן לגביה לפי הוראות החוק החלות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הגביה על גבייתן של ארנונות שהוטלו על פי פקודת העיריות, 1934 3, בשינויים המחו-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לפי הענין.</w:t>
                        </w:r>
                      </w:p>
                    </w:tc>
                  </w:tr>
                  <w:tr w:rsidR="00E018BC" w:rsidRPr="00431562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אגודות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כבאים קיימות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אגודת כבאים בתחומה של רשות כבאות - זכויותיה והתחייבויותיה שהיו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ביום כ"ב באדר ב' תשי"ט (1 באפריל 1959), והן קיימות ביום תחילתו של חוק זה,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יעברו לרשות הכבאות; זכויותיה והתחייבויותיה שנוצרו לאחר כ"ב באדר ב' תשי"ט</w:t>
                        </w:r>
                      </w:p>
                      <w:p w:rsidR="00E018BC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1959), לא יעברו לרשות הכבאות אלא במידה שהחליטה על כך רשות הכבאות,</w:t>
                        </w:r>
                      </w:p>
                      <w:p w:rsidR="00E018BC" w:rsidRPr="00431562" w:rsidRDefault="00E018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שניתנה לאגודת הכבאים הזדמנות להשמיע את דברה.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541D1" w:rsidRDefault="003541D1">
      <w:pPr>
        <w:rPr>
          <w:rtl/>
        </w:rPr>
      </w:pPr>
      <w:r>
        <w:rPr>
          <w:rtl/>
        </w:rPr>
        <w:br w:type="page"/>
      </w:r>
    </w:p>
    <w:p w:rsidR="003541D1" w:rsidRDefault="00000000">
      <w:pPr>
        <w:rPr>
          <w:rtl/>
        </w:rPr>
      </w:pPr>
      <w:r>
        <w:pict>
          <v:shape id="_x0000_s26237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6237" inset="0,0,0,0">
              <w:txbxContent>
                <w:p w:rsidR="00E018BC" w:rsidRDefault="00E018BC">
                  <w:r>
                    <w:rPr>
                      <w:rtl/>
                    </w:rPr>
                    <w:t>202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38" o:spid="_x0000_s1036" type="#_x0000_t202" style="position:absolute;left:0;text-align:left;margin-left:100.75pt;margin-top:718.9pt;width:175.8pt;height:30.9pt;z-index:13;mso-position-horizontal-relative:page;mso-position-vertical-relative:page" stroked="f">
            <v:textbox style="mso-next-textbox:#_x0000_s26238" inset="0,0,0,0">
              <w:txbxContent>
                <w:p w:rsidR="00E018BC" w:rsidRDefault="00E018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239" o:spid="_x0000_s1037" type="#_x0000_t202" style="position:absolute;left:0;text-align:left;margin-left:381.1pt;margin-top:697.5pt;width:97.6pt;height:13.65pt;z-index:12;mso-position-horizontal-relative:page;mso-position-vertical-relative:page" stroked="f">
            <v:textbox style="mso-next-textbox:#_x0000_s26239" inset="0,0,0,0">
              <w:txbxContent>
                <w:p w:rsidR="00E018BC" w:rsidRPr="003541D1" w:rsidRDefault="00E018BC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4 ס"ח 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0" o:spid="_x0000_s1038" type="#_x0000_t202" style="position:absolute;left:0;text-align:left;margin-left:87.85pt;margin-top:68.45pt;width:473.2pt;height:625.7pt;z-index:11;mso-position-horizontal-relative:page;mso-position-vertical-relative:page" stroked="f">
            <v:textbox style="mso-next-textbox:#_x0000_s262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5"/>
                    <w:gridCol w:w="1318"/>
                  </w:tblGrid>
                  <w:tr w:rsidR="00E018BC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רשאית אגודת הנכאים, תוך שלושה חדשים מיום שנמסרה לה הודעה על החלטה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 רשות הכבאות, לערור עליה לפני שר הפנים. והחלטת השר תהיה סופית.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כבאי, כבאי מתנדב ושוטר רשאים, במילוי תפקידם, להיכנס לכל חצרים שדליקה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פרצה בהם או עלולה להתפשט אליהם, וכן לחצרים שקיים צורך להיכנס אליהם כדי לכבות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דליקה, או למנוע התפשטותה, או להגן על נכס מפני דליקה או מפני נזק מפעולות כיבוי,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כדי להציל נפש או רכוש, בין במקרה דליקה ובין במקרה סכנה אחרת, ולעשות כל דבר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הנראה להם דרוש למטרות אלה; כן רשאים הם להרוס רכוש במידה הדרושה באופן סביר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התפשטותה של דליקה שפרצה.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סמכויותיהם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וחסינותם של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כבאים ושוטרים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תפקידם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כבאי, כבאי מתנדב ושוטר לא ישאו באחריות בשל פעולות לפי סעיף 20 שביצעו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בתום-לב, במידה סבירה וללא רשלנות.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אימתי לא ישאו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 ושוטר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הפנים ימנה מפקח כבאות ראשי לצורך חוק זה ויקבע את תפקידיו ואת סמכויותיו.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 ראשי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פרצה דליקה ונראה למפקד- יחידת כבאים (להלן - המפקד), ובהיעדר מפקד - לקצין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מדרגת מפקח ומעלה או לשוטר שהוסמך על ידיו (להלן - קצין משטרה), שהציוד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החמרים לכיבוי דליקות העומדים לרשות המפקד עלולים לא להיות מספיקים לכיבוי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הדליקה, רשאים הם לצוות על כל אדם, למעט רשות כבאות, המחזיק בציוד והמרים לכיבוי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דליקות, או הראויים לשימוש כזה, והנמצאים בתחום 50 קילומטר ממקום הדליקה, להעמידם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המפקד או קצין המשטרה, לכיבוי הדליקה.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ציוד והמרים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לכיבוי דליקה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 (א) פרצה דליקה ונראה למפקד, ובהיעדר מפקד-לקצין משטרה, שאין לרשותם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כבאים או כבאים מתנדבים במספר מספיק לכיבויה, רשאים הם לגייס לכיבוי הדליקה כל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בגיל מ-16 ועד 50 שנה שמקום מגוריו הקבוע נמצא בתחום 10 קילומטר ממקום הדליקה.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שגוייס לפי סעיף זה, חייב כל עוד לא נסתיימו פעולות הכיבוי, לציית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להוראותיהם של המפקד או קצין המשטרה בכל הנוגע לכיבוי הדליקה.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להתקין תקנות בדבר סמכויותיהם של מפקד וקצין משטרה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ורשאי הוא להגביל את חלות הוראותיו של סעיף זה למקומות פלונים או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פלוני.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 אנשים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.(א) העמיד אדם ציוד או חמרים לכיבוי דליקה, או הראויים לשימוש כזה, לרשותו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מפקד או קצין משטרה, בהתאם לצו לפי סעיף 23, תהיה רשות הכבאות שבתחומה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הדליקה חייבת להחזיר לאותו אדם את הציוד והחמרים שלא השתמשו בהם לכיבוי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הדליקה ולפצות את בעל הציוד או החמרים בעד הציוד והחמרים שלא הוחזרו כאמור ובעד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נזק שנגרם לציוד.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אירעה הדליקה במקום הנמצא מחוץ לתחומה של רשות מקומית, תהיה חובת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הציוד והחמרים וחובת הפיצויים כאמור על רשות הכבאות ששר הפנים חייב אותה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להעסיק את יחידת הכבאים שלה או להשתמש בציודה באותו מקום כאמור בסעיף 15.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בעד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והמרים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שגוייסו לכיבוי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דליקה</w:t>
                        </w:r>
                      </w:p>
                    </w:tc>
                  </w:tr>
                  <w:tr w:rsidR="00E018BC" w:rsidRPr="003541D1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כבאי מתנדב שנפגע תוך כדי מילוי תפקידו ועקב מילוי תפקידו, או שחלה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מילוי תפקידו במחלה שהיא מחלה מקצועית כמשמעותה בסעיף 15 לחוק הביטוח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תשי"ד-1953   4(להלן - חוק הביטוח הלאומי), יהיה זכאי לאותן גימלאות מחמת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או מחלה שזכאי להן כבאי, כאילו קיבל משכורת כמשכורתו של כבאי מאותה דרגה</w:t>
                        </w:r>
                      </w:p>
                    </w:tc>
                    <w:tc>
                      <w:tcPr>
                        <w:tcW w:w="766" w:type="pct"/>
                      </w:tcPr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 מחמת</w:t>
                        </w:r>
                      </w:p>
                      <w:p w:rsidR="00E018BC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לכבאי</w:t>
                        </w:r>
                      </w:p>
                      <w:p w:rsidR="00E018BC" w:rsidRPr="003541D1" w:rsidRDefault="00E018B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D19F4" w:rsidRDefault="001D19F4">
      <w:pPr>
        <w:rPr>
          <w:rtl/>
        </w:rPr>
      </w:pPr>
      <w:r>
        <w:rPr>
          <w:rtl/>
        </w:rPr>
        <w:br w:type="page"/>
      </w:r>
    </w:p>
    <w:p w:rsidR="001D19F4" w:rsidRDefault="00000000">
      <w:pPr>
        <w:rPr>
          <w:rtl/>
        </w:rPr>
      </w:pPr>
      <w:r>
        <w:pict>
          <v:shape id="_x0000_s26241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6241" inset="0,0,0,0">
              <w:txbxContent>
                <w:p w:rsidR="00E018BC" w:rsidRDefault="00E018BC">
                  <w:r>
                    <w:rPr>
                      <w:rtl/>
                    </w:rPr>
                    <w:t>203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2" o:spid="_x0000_s1040" type="#_x0000_t202" style="position:absolute;left:0;text-align:left;margin-left:376.9pt;margin-top:721.35pt;width:168.1pt;height:22.35pt;z-index:16;mso-position-horizontal-relative:page;mso-position-vertical-relative:page" stroked="f">
            <v:textbox style="mso-next-textbox:#_x0000_s26242" inset="0,0,0,0">
              <w:txbxContent>
                <w:p w:rsidR="00E018BC" w:rsidRDefault="00E018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243" o:spid="_x0000_s1041" type="#_x0000_t202" style="position:absolute;left:0;text-align:left;margin-left:89.2pt;margin-top:69.3pt;width:463.5pt;height:647.05pt;z-index:15;mso-position-horizontal-relative:page;mso-position-vertical-relative:page" stroked="f">
            <v:textbox style="mso-next-textbox:#_x0000_s262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106"/>
                  </w:tblGrid>
                  <w:tr w:rsidR="00E018BC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יחידת כבאים, ואם היתה היחידה מורכבת מכבאים מתנדבים בלבד או שלא היו בה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כבאים מאותה דרגה, כמשכורתו של כבאי כאמור ביחידת כבאים דומה לה ככל האפשר.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יראו כמעבידו של הכבאי המתנדב את רשות הכבאות המחזיקה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יחידת הכבאים שהוא נמנה עמה.</w:t>
                        </w:r>
                      </w:p>
                    </w:tc>
                  </w:tr>
                  <w:tr w:rsidR="00E018BC" w:rsidRPr="001D19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מחמת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לשאינם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כבאים או כבאים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מי שנפגע תוך כדי ביצוע פעולה לכיבוי דליקה, למניעת התפשטותה או להצלת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או רכוש ועקב ביצועה של פעולה זו' יהיה זכאי לאותן גימלאות מחמת פגיעה שזכאי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כבאי לפי חלק ב' לחוק הביטוח הלאומי, אם נתקיים בו אחד מאלה: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גויים לפי סעיף 24 ולא פעל בניגוד להוראותיו של המפקד על פעו-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הכבאים במקום הדליקה;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ביצע בתום-לב פעולה מהפעולות האמורות באין כבאי או כבאי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 נוכח במקום הדליקה, או שהתחיל בביצוע פעולה כאמור ותוך כדי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 הגיע כבאי או כבאי מתנדב למקום הדליקה והוא לא יכול היה לדעת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כך, או אחרי שהגיע כבאי או כבאי מתנדב למקום הדליקה המשיך בביצועה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התנגדות המפקד על פעולות הכבאים במקום הדליקה והוא לא פעל בניגוד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להוראותיו של אותו מפקד: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השתתף בפעולות האמורות בהסכמת המפקד על פעולות הכבאים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הדליקה ולא פעל בניגוד להוראותיו של אותו מפקד.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מתן גימלה כאמור בסעיף קטן (א) יראו את משכורתו של מי שזכאי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כאילו קיבל משכורת כמשכורתו של כבאי בדרגה הנמוכה ביותר ביחידת כבאים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מקום, ואם אין במקום יחידת כבאים, ביחידת כבאים במקום שתנאיו דומים ככל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לתנאי המקום שבו אירעה הדליקה.</w:t>
                        </w:r>
                      </w:p>
                    </w:tc>
                  </w:tr>
                  <w:tr w:rsidR="00E018BC" w:rsidRPr="001D19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גימלאות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לשאינם כבאים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כבאים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(א) גימלאות לפי סעיף 27 יינתנו על ידי המוסד לביטוח לאומי שהוקם על פי סעיף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לחוק הביטוח הלאומי (להלן - המוסד) לחובת רשות הכבאות שהפגיעה אירעה בתחומה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ולחובת אוצר המדינה אם הפגיעה אירעה במקום שהוא, מחוץ לתחומה של רשות מקומית.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הכבאות או אוצר המדינה, הכל לפי הענין, יחזירו למוסד, על פי דרישתו,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הוצאה שהוציא למתן גימלה והכספים ישולמו למוסד, לפי הוראות שר הפנים, מתוך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שהועבר לו לפי סעיף 17.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החלק היחסי מההוצאות המינהליות של המוסד לשנת כספים פלונית הנובע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מביצוע סעיף 27, כפי שיוחלט על ידי הממשלה, ישולמו למוסד, לפי הוראות שר הפנים,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הסכום שהועבר לו לפי סעיף 17.</w:t>
                        </w:r>
                      </w:p>
                    </w:tc>
                  </w:tr>
                  <w:tr w:rsidR="00E018BC" w:rsidRPr="001D19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בית הדין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בית הדין לביטוח לאומי שהוקם לפי חוק הביטוח הלאומי תהיה לו הסמכות היחידה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ולפסוק בכל תביעה לגימלה לפי סעיף 27, בכל תביעה להחזרת גימלה שניתנה בטעות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כדין, והסעיפים 108,107,106,105 ו-111 לחוק הביטוח הלאומי והתקנות לפיהם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בשינויים המחוייבים לפי הענין.</w:t>
                        </w:r>
                      </w:p>
                    </w:tc>
                  </w:tr>
                  <w:tr w:rsidR="00E018BC" w:rsidRPr="001D19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בפני בית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לביטוח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בכל תביעה לפי סעיף 27 המובאת נגד רשות כבאות או נגד המדינה או המובאת על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ידיהן, תהיה רשות הכבאות או המדינה מיוצגת על ידי המוסד באמצעות מי שהורשה לכך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ידיו.</w:t>
                        </w:r>
                      </w:p>
                    </w:tc>
                  </w:tr>
                  <w:tr w:rsidR="00E018BC" w:rsidRPr="001D19F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הסעיפים 21 והתוספת לפיו, 22 והתוספת לפיו, 24,23 65 (ב), 94,93,71,69,68,67,66 ו-95</w:t>
                        </w:r>
                      </w:p>
                      <w:p w:rsidR="00E018BC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והתקנות לפיהם יחולו, בשינויים המחוייבים לפי הענין, על גימלאות</w:t>
                        </w:r>
                      </w:p>
                      <w:p w:rsidR="00E018BC" w:rsidRPr="001D19F4" w:rsidRDefault="00E018B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27.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71C98" w:rsidRDefault="00371C98">
      <w:pPr>
        <w:rPr>
          <w:rtl/>
        </w:rPr>
      </w:pPr>
      <w:r>
        <w:rPr>
          <w:rtl/>
        </w:rPr>
        <w:br w:type="page"/>
      </w:r>
    </w:p>
    <w:p w:rsidR="00371C98" w:rsidRDefault="00000000">
      <w:pPr>
        <w:rPr>
          <w:rtl/>
        </w:rPr>
      </w:pPr>
      <w:r>
        <w:pict>
          <v:shape id="_x0000_s26244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244" inset="0,0,0,0">
              <w:txbxContent>
                <w:p w:rsidR="00E018BC" w:rsidRDefault="00E018BC">
                  <w:r>
                    <w:rPr>
                      <w:rtl/>
                    </w:rPr>
                    <w:t>204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5" o:spid="_x0000_s1043" type="#_x0000_t202" style="position:absolute;left:0;text-align:left;margin-left:80.05pt;margin-top:663.25pt;width:404.5pt;height:80.4pt;z-index:19;mso-position-horizontal-relative:page;mso-position-vertical-relative:page" stroked="f">
            <v:textbox style="mso-next-textbox:#_x0000_s26245" inset="0,0,0,0">
              <w:txbxContent>
                <w:p w:rsidR="00E018BC" w:rsidRDefault="00E018BC">
                  <w:pPr>
                    <w:pStyle w:val="OCRStyle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5 ס"ח 25, תש''ט, עמ' 278.</w:t>
                  </w:r>
                </w:p>
                <w:p w:rsidR="00E018BC" w:rsidRDefault="00E018BC">
                  <w:pPr>
                    <w:pStyle w:val="OCRStyle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6 ס"ח 52, תש"י, עמ' 162.</w:t>
                  </w:r>
                </w:p>
                <w:p w:rsidR="00E018BC" w:rsidRDefault="00E018BC">
                  <w:pPr>
                    <w:pStyle w:val="OCRStyle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7 ס"ח 180, תשט"ו, עמ' .74</w:t>
                  </w:r>
                </w:p>
                <w:p w:rsidR="00E018BC" w:rsidRPr="00371C98" w:rsidRDefault="00E018BC">
                  <w:pPr>
                    <w:pStyle w:val="OCRStyle6"/>
                    <w:ind w:left="418"/>
                  </w:pPr>
                  <w:r>
                    <w:rPr>
                      <w:rtl/>
                    </w:rPr>
                    <w:t>8 ס"ח 213, תשי"ז 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6" o:spid="_x0000_s1044" type="#_x0000_t202" style="position:absolute;left:0;text-align:left;margin-left:80.85pt;margin-top:67.7pt;width:475.4pt;height:587.05pt;z-index:18;mso-position-horizontal-relative:page;mso-position-vertical-relative:page" stroked="f">
            <v:textbox style="mso-next-textbox:#_x0000_s262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2"/>
                    <w:gridCol w:w="1310"/>
                  </w:tblGrid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הזכאי עקב מאורע אחד לגימלה לפי סעיף 27 ולגימלה לפי חלק ב' לחוק הביטוח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חוק הנכים (תגמולים ושיקום), תש"ט-1949,  5, חוק משפחות החיילים שנספו במע-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רכה (תגמולים ושיקום)/ תש"י-1950   6  חוק המשטרה (נכים ונספים)/ תשט"ו-1955                 7,או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הגימלאות לנפגעי ספר, תשי"ז-1956   8, הברירה בידו לבחור באחת מהן אולם אם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בגימלה לפי סעיף 27 ,רשאים רשות הכבאות או אוצר המדינה, הכל לפי הענין, לתבוע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שחייב בתשלום הגימלאות לפי החוקים האמורים את הסכומים שאותו חייב היה מוציא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גימלאות במזומנים לולא בחר בגימלה לפי סעיף 27.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לקיצבה לפי סעיף 27 ולקיצבה ממקור אחר ששר הפנים הכריז עליו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כקופה ציבורית לענין סעיף זה, לא יהיה זכאי לקיצבה לפי סעיף 27 אלא במידה שסך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הקיצבאות מהמקור האחר ועל פי סעיף 27 אינו עולה, בשעת תשלום הקיצבה, על המש-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המשתלמת לעובד מדינה בדרגה הנמוכה ביותר.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גימלאות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כסל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.שר הפנים רשאי לאצול לאחר מסמכויותיו לפי חוק זה' כולן או מקצתן, פרט לסמכויו-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 לפי הסעיפים 5, 13' 14 ,16 17 ,19 , 22 ו-.35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המסרב להעמיד לרשות מפקד או קצין משטרה ציוד או חמרים לכיבוי דליקות בהתאם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 לפי סעיף 23, המסרב להיענות לגיוס לפי סעיף 24' המפריע לכבאי או לכבאי מתנדב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מונע בעדם מלבצע את תפקידם, המשמיע ביודעין אזעקת-דליקה לשוא או גורם כך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להשמעתה, או העובר על הוראה מהתקנות שהותקנו לפי חוק זה, דינו - מאסר ששה חדשים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1000 לירות.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שר הפנים ממונה על ביצוע חוק זה והוא רשאי להתקין תקנות בכל ענין הנוגע לביצועו,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תקנות בדבר -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ארגון שירותי כבאות ויחידות כבאים;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מינוים של מפקדי יחידות כבאים והעסקתם של כבאים, לרבות כבאים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מתנדבים/ הכשרתם/ תפקידיהם, תנאי שירותם, דירוגם וקיום משמעת במילוי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תפקידיהם;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שכרם וזכויותיהם של כבאים לקיצבאות ולפיצויים;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אמצעי אזעקת-דליקה/ ציוד ומיתקנים שישתמשו בהם לצרכי כיבוי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דליקות ופיקוח על ייצורם;</w:t>
                        </w:r>
                      </w:p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(5) הספקת מים והתקנת מיתקני מים לצרכי כיבוי דליקות: 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חקירות בסיבות דליקות וגורמיהן.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 לא יתקין שר הפנים תקנות לפי סעיף 35 פסקה (3) אלא לאחר התייעצות עם ארגון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רשאים רשות מקומית או איגוד ערים ששירותי כבאות הם בתחום תפקידיו/ להתקין</w:t>
                        </w:r>
                      </w:p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 לביצוע תפקידיהם או למילוי חובותיהם לפי חוק זה,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</w:t>
                        </w:r>
                      </w:p>
                    </w:tc>
                  </w:tr>
                  <w:tr w:rsidR="00E018BC" w:rsidRPr="00371C9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.הוראות חוק זה יחולו גם על המדינה,</w:t>
                        </w:r>
                      </w:p>
                    </w:tc>
                    <w:tc>
                      <w:tcPr>
                        <w:tcW w:w="758" w:type="pct"/>
                      </w:tcPr>
                      <w:p w:rsidR="00E018BC" w:rsidRPr="00371C98" w:rsidRDefault="00E018B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טל המדינה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018BC" w:rsidRDefault="00E018BC">
      <w:pPr>
        <w:rPr>
          <w:rtl/>
        </w:rPr>
      </w:pPr>
      <w:r>
        <w:rPr>
          <w:rtl/>
        </w:rPr>
        <w:br w:type="page"/>
      </w:r>
    </w:p>
    <w:p w:rsidR="00E018BC" w:rsidRDefault="00000000">
      <w:pPr>
        <w:rPr>
          <w:rtl/>
        </w:rPr>
      </w:pPr>
      <w:r>
        <w:pict>
          <v:shape id="_x0000_s26247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6247" inset="0,0,0,0">
              <w:txbxContent>
                <w:p w:rsidR="00E018BC" w:rsidRDefault="00E018BC">
                  <w:r>
                    <w:rPr>
                      <w:rtl/>
                    </w:rPr>
                    <w:t>205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8" o:spid="_x0000_s1046" type="#_x0000_t202" style="position:absolute;left:0;text-align:left;margin-left:407pt;margin-top:287.4pt;width:132.25pt;height:46.95pt;z-index:25;mso-position-horizontal-relative:page;mso-position-vertical-relative:page" stroked="f">
            <v:textbox style="mso-next-textbox:#_x0000_s26248" inset="0,0,0,0">
              <w:txbxContent>
                <w:p w:rsidR="00E018BC" w:rsidRDefault="00E018BC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8 ס''ח 71 ,תשי"א עמ' 78.</w:t>
                  </w:r>
                </w:p>
                <w:p w:rsidR="00E018BC" w:rsidRDefault="00E018BC">
                  <w:pPr>
                    <w:pStyle w:val="OCRStyle7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1937, תוס' 1 מס' 667 ,עמ' 142.</w:t>
                  </w:r>
                </w:p>
                <w:p w:rsidR="00E018BC" w:rsidRPr="00E018BC" w:rsidRDefault="00E018BC">
                  <w:pPr>
                    <w:pStyle w:val="OCRStyle7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  ס"ח   30,   תש"י,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49" o:spid="_x0000_s1047" type="#_x0000_t202" style="position:absolute;left:0;text-align:left;margin-left:431.15pt;margin-top:233.95pt;width:92.85pt;height:34.25pt;z-index:24;mso-position-horizontal-relative:page;mso-position-vertical-relative:page" stroked="f">
            <v:textbox style="mso-next-textbox:#_x0000_s26249" inset="0,0,0,0">
              <w:txbxContent>
                <w:p w:rsidR="00E018BC" w:rsidRDefault="00E018BC">
                  <w:pPr>
                    <w:pStyle w:val="OCRStyle7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018BC" w:rsidRDefault="00E018BC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0" o:spid="_x0000_s1048" type="#_x0000_t202" style="position:absolute;left:0;text-align:left;margin-left:306.45pt;margin-top:203.25pt;width:103.35pt;height:37.6pt;z-index:23;mso-position-horizontal-relative:page;mso-position-vertical-relative:page" stroked="f">
            <v:textbox style="mso-next-textbox:#_x0000_s26250" inset="0,0,0,0">
              <w:txbxContent>
                <w:p w:rsidR="00E018BC" w:rsidRDefault="00E018BC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018BC" w:rsidRDefault="00E018BC">
                  <w:pPr>
                    <w:pStyle w:val="OCRStyle7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1" o:spid="_x0000_s1049" type="#_x0000_t202" style="position:absolute;left:0;text-align:left;margin-left:162.3pt;margin-top:206.65pt;width:129.7pt;height:34.25pt;z-index:22;mso-position-horizontal-relative:page;mso-position-vertical-relative:page" stroked="f">
            <v:textbox style="mso-next-textbox:#_x0000_s26251" inset="0,0,0,0">
              <w:txbxContent>
                <w:p w:rsidR="00E018BC" w:rsidRDefault="00E018BC">
                  <w:pPr>
                    <w:pStyle w:val="OCRStyle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E018BC" w:rsidRDefault="00E018BC">
                  <w:pPr>
                    <w:pStyle w:val="OCRStyle7"/>
                    <w:ind w:left="7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52" o:spid="_x0000_s1050" type="#_x0000_t202" style="position:absolute;left:0;text-align:left;margin-left:97.35pt;margin-top:71pt;width:455.8pt;height:121.2pt;z-index:21;mso-position-horizontal-relative:page;mso-position-vertical-relative:page" stroked="f">
            <v:textbox style="mso-next-textbox:#_x0000_s262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092"/>
                  </w:tblGrid>
                  <w:tr w:rsidR="00E018BC" w:rsidRPr="00E018BC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E018BC" w:rsidRPr="00E018BC" w:rsidRDefault="00E01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חוק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E018BC" w:rsidRPr="00E018BC" w:rsidRDefault="00E01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.חוק זה אינו בא לפגוע בהוראות חוק ההתגוננות האזרחית' תשי"א-1951  9</w:t>
                        </w:r>
                      </w:p>
                    </w:tc>
                  </w:tr>
                  <w:tr w:rsidR="00E018BC" w:rsidRPr="00E018BC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E018BC" w:rsidRPr="00E018BC" w:rsidRDefault="00E01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E018BC" w:rsidRDefault="00E01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 בטלים -</w:t>
                        </w:r>
                      </w:p>
                      <w:p w:rsidR="00E018BC" w:rsidRDefault="00E01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החקירה במקרי שריפה' 10   1937;</w:t>
                        </w:r>
                      </w:p>
                      <w:p w:rsidR="00E018BC" w:rsidRPr="00E018BC" w:rsidRDefault="00E01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7 ו-9 לחוק למניעת שריפות בשדות, תש"י-.1949  11.</w:t>
                        </w:r>
                      </w:p>
                    </w:tc>
                  </w:tr>
                  <w:tr w:rsidR="00E018BC" w:rsidRPr="00E018BC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E018BC" w:rsidRPr="00E018BC" w:rsidRDefault="00E01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E018BC" w:rsidRDefault="00E018B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תחילתו של חוק זה היא ביום פרסומו ברשומות: אולם הסעיפים 17' 27' 28' 29' 30' 31'</w:t>
                        </w:r>
                      </w:p>
                      <w:p w:rsidR="00E018BC" w:rsidRPr="00E018BC" w:rsidRDefault="00E018B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32' תחילתם ביום ד' בניסן תש"ך (1 באפריל 1960),</w:t>
                        </w:r>
                      </w:p>
                    </w:tc>
                  </w:tr>
                </w:tbl>
                <w:p w:rsidR="00E018BC" w:rsidRDefault="00E018B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224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E51663-D50D-4391-A017-9B1E8A65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245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B401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3156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541D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D19F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71C9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018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2008-04-06T19:28:00Z</dcterms:created>
  <dcterms:modified xsi:type="dcterms:W3CDTF">2008-04-06T19:28:00Z</dcterms:modified>
</cp:coreProperties>
</file>