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57BC" w:rsidRDefault="009D57BC">
      <w:pPr>
        <w:rPr>
          <w:rtl/>
        </w:rPr>
      </w:pPr>
    </w:p>
    <w:p w:rsidR="009D57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51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518" inset="0,0,0,0">
              <w:txbxContent>
                <w:p w:rsidR="009A62DB" w:rsidRDefault="009A62DB">
                  <w:r>
                    <w:rPr>
                      <w:rtl/>
                    </w:rPr>
                    <w:t>140                                         ספר החוקים 1089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19" o:spid="_x0000_s1026" type="#_x0000_t202" style="position:absolute;left:0;text-align:left;margin-left:84.55pt;margin-top:661.9pt;width:394.2pt;height:84.95pt;z-index:3;mso-wrap-style:none;mso-position-horizontal-relative:page;mso-position-vertical-relative:page" stroked="f">
            <v:textbox style="mso-next-textbox:#_x0000_s27519" inset="0,0,0,0">
              <w:txbxContent>
                <w:p w:rsidR="009A62DB" w:rsidRDefault="009A62DB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באב התשמ"ג (26 ביולי 1933); הגעת החוק ודברי הסבר פורסמו בה"ח 1634, התשמ''ג,</w:t>
                  </w:r>
                </w:p>
                <w:p w:rsidR="009A62DB" w:rsidRDefault="009A62DB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עמי 207.</w:t>
                  </w:r>
                </w:p>
                <w:p w:rsidR="009A62DB" w:rsidRPr="009D57BC" w:rsidRDefault="009A62DB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1 ס''ח התשכ''ה, עמ' 248; חתשל''ח, עמ' 14; התשמ"ג, עמי 106.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20" o:spid="_x0000_s1027" type="#_x0000_t202" style="position:absolute;left:0;text-align:left;margin-left:79.6pt;margin-top:274pt;width:477.6pt;height:381.15pt;z-index:2;mso-wrap-style:none;mso-position-horizontal-relative:page;mso-position-vertical-relative:page" stroked="f">
            <v:textbox style="mso-next-textbox:#_x0000_s27520" inset="0,0,0,0">
              <w:txbxContent>
                <w:tbl>
                  <w:tblPr>
                    <w:tblW w:w="50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469"/>
                  </w:tblGrid>
                  <w:tr w:rsidR="009A62DB" w:rsidRPr="009D57BC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A62DB" w:rsidRDefault="009A62D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24 לחוק הרשויות המקומיות (בחירות), התשכ"ה-1965  1(להלן - החוק</w:t>
                        </w:r>
                      </w:p>
                      <w:p w:rsidR="009A62DB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9A62DB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"עד לבחירת יושב ראש כאמור ישמש כיושב</w:t>
                        </w:r>
                      </w:p>
                      <w:p w:rsidR="009A62DB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 פקיד הבחירות שנתמנה לרשות המקומית לפי סעיף 29";</w:t>
                        </w:r>
                      </w:p>
                      <w:p w:rsidR="009A62DB" w:rsidRPr="009D57BC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"לראש המועצה" יבוא "ולפקיד הבחירות".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A62DB" w:rsidRPr="009D57BC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9A62DB" w:rsidRPr="009D57BC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A62DB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35 לחוק העיקרי, סעיף קטן (ט) יסומן (י) ולפניו יבוא:</w:t>
                        </w:r>
                      </w:p>
                      <w:p w:rsidR="009A62DB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פקיד הבחירות לא יקבל רשימת מועמדים שנעשה בה אחד משינויים אלה:</w:t>
                        </w:r>
                      </w:p>
                      <w:p w:rsidR="009A62DB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מועמד פלוני במועמד אחר, מחיקה או הוספה של שם מועמד, שינוי סדר</w:t>
                        </w:r>
                      </w:p>
                      <w:p w:rsidR="009A62DB" w:rsidRPr="009D57BC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רישומו של מועמד ברשימה או שינוי המספר הסידורי שליד שם המועמד."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A62DB" w:rsidRPr="009D57BC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9A62DB" w:rsidRPr="009D57BC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9A62DB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38א לחוק העיקרי -</w:t>
                        </w:r>
                      </w:p>
                      <w:p w:rsidR="009A62DB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9A62DB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"2,000 לירות" יבוא "20,000 שקלים";</w:t>
                        </w:r>
                      </w:p>
                      <w:p w:rsidR="009A62DB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"4,000 לירות" יבוא "40,000 שקלים" ;</w:t>
                        </w:r>
                      </w:p>
                      <w:p w:rsidR="009A62DB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"12,000 לירות" יבוא "100,000 שקלים";</w:t>
                        </w:r>
                      </w:p>
                      <w:p w:rsidR="009A62DB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במקום "16,000 לירות" יבוא "120,000 שקלים".</w:t>
                        </w:r>
                      </w:p>
                      <w:p w:rsidR="009A62DB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9A62DB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(1) בסעיף קטן זה -</w:t>
                        </w:r>
                      </w:p>
                      <w:p w:rsidR="009A62DB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שפרסמה הלשכה המרכזית</w:t>
                        </w:r>
                      </w:p>
                      <w:p w:rsidR="009A62DB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לסטטיסטיקה;</w:t>
                        </w:r>
                      </w:p>
                      <w:p w:rsidR="009A62DB" w:rsidRPr="009D57BC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היסודי" - המדד שפורסם ב-15 ביולי 1983;</w:t>
                        </w:r>
                      </w:p>
                    </w:tc>
                    <w:tc>
                      <w:tcPr>
                        <w:tcW w:w="846" w:type="pct"/>
                      </w:tcPr>
                      <w:p w:rsidR="009A62DB" w:rsidRPr="009D57BC" w:rsidRDefault="009A62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38א</w:t>
                        </w:r>
                      </w:p>
                    </w:tc>
                  </w:tr>
                </w:tbl>
                <w:p w:rsidR="009A62DB" w:rsidRDefault="009A62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521" o:spid="_x0000_s1028" type="#_x0000_t202" style="position:absolute;left:0;text-align:left;margin-left:108.5pt;margin-top:240.95pt;width:347.3pt;height:28.1pt;z-index:1;mso-wrap-style:none;mso-position-horizontal-relative:page;mso-position-vertical-relative:page" stroked="f">
            <v:textbox style="mso-next-textbox:#_x0000_s27521" inset="0,0,0,0">
              <w:txbxContent>
                <w:p w:rsidR="009A62DB" w:rsidRPr="009D57BC" w:rsidRDefault="009A62DB">
                  <w:pPr>
                    <w:pStyle w:val="OCRStyle1"/>
                    <w:ind w:left="2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(בחירות) (תיקון מס' 11), התשמ"ג-1983 ?</w:t>
                  </w:r>
                </w:p>
              </w:txbxContent>
            </v:textbox>
            <w10:wrap anchorx="page" anchory="page"/>
          </v:shape>
        </w:pict>
      </w:r>
    </w:p>
    <w:p w:rsidR="009C0C38" w:rsidRDefault="009C0C38">
      <w:pPr>
        <w:rPr>
          <w:rtl/>
        </w:rPr>
      </w:pPr>
      <w:r>
        <w:rPr>
          <w:rtl/>
        </w:rPr>
        <w:br w:type="page"/>
      </w:r>
    </w:p>
    <w:p w:rsidR="009C0C38" w:rsidRDefault="00000000">
      <w:pPr>
        <w:rPr>
          <w:rtl/>
        </w:rPr>
      </w:pPr>
      <w:r>
        <w:pict>
          <v:shape id="_x0000_s2752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522" inset="0,0,0,0">
              <w:txbxContent>
                <w:p w:rsidR="009A62DB" w:rsidRDefault="009A62DB">
                  <w:r>
                    <w:rPr>
                      <w:rtl/>
                    </w:rPr>
                    <w:t>141                                         ספר החוקים 1089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23" o:spid="_x0000_s1030" type="#_x0000_t202" style="position:absolute;left:0;text-align:left;margin-left:382pt;margin-top:679pt;width:171.65pt;height:61pt;z-index:6;mso-wrap-style:none;mso-position-horizontal-relative:page;mso-position-vertical-relative:page" stroked="f">
            <v:textbox style="mso-next-textbox:#_x0000_s27523" inset="0,0,0,0">
              <w:txbxContent>
                <w:p w:rsidR="009A62DB" w:rsidRDefault="009A62DB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2 ע"ר התש"ט, תוס' א', עמ' 164.</w:t>
                  </w:r>
                </w:p>
                <w:p w:rsidR="009A62DB" w:rsidRPr="009C0C38" w:rsidRDefault="009A62DB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3 ס"ח התשכ"ה, עמ' .270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24" o:spid="_x0000_s1031" type="#_x0000_t202" style="position:absolute;left:0;text-align:left;margin-left:82.4pt;margin-top:64.45pt;width:476.2pt;height:609.65pt;z-index:5;mso-wrap-style:none;mso-position-horizontal-relative:page;mso-position-vertical-relative:page" stroked="f">
            <v:textbox style="mso-next-textbox:#_x0000_s27524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1"/>
                    <w:gridCol w:w="7112"/>
                  </w:tblGrid>
                  <w:tr w:rsidR="009A62DB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2" w:type="pct"/>
                      </w:tcPr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החדש" - המדד שפורסם בחודש הרביעי שלפני החודש</w:t>
                        </w:r>
                      </w:p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יתקיימו הבחירות ;</w:t>
                        </w:r>
                      </w:p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עלה המדד החדש לעומת המדד היסודי יוגדלו סכומי הערבון</w:t>
                        </w:r>
                      </w:p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בסעיף קטן (א) בהתאם לשיעור העליה ;</w:t>
                        </w:r>
                      </w:p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סכום מוגדל כאמור בפסקה (2) יעוגל לסכום הקרוב שהוא מכפלה</w:t>
                        </w:r>
                      </w:p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אלף שקלים; סכום של חמש מאות שקלים יעוגל כלפי מטה;</w:t>
                        </w:r>
                      </w:p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שר הפנים יפרסם ברשומות את שיעורי הערבון כפי שהוגדלו עקב</w:t>
                        </w:r>
                      </w:p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לא יאוחר מ-60 ימים לפני יום הבחירות."</w:t>
                        </w:r>
                      </w:p>
                    </w:tc>
                  </w:tr>
                  <w:tr w:rsidR="009A62DB" w:rsidRPr="009C0C38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9A62DB" w:rsidRPr="009C0C38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42(א) לחוק העיקרי, במקום "כולה או אחד משמות המועמדים" יבוא "כולה</w:t>
                        </w:r>
                      </w:p>
                      <w:p w:rsidR="009A62DB" w:rsidRPr="009C0C38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חלקה".</w:t>
                        </w:r>
                      </w:p>
                    </w:tc>
                  </w:tr>
                  <w:tr w:rsidR="009A62DB" w:rsidRPr="009C0C38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9A62DB" w:rsidRPr="009C0C38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55(א) לחוק העיקרי, במקום "11 בלילה" יבוא "10 בלילה" ובמקום "9</w:t>
                        </w:r>
                      </w:p>
                      <w:p w:rsidR="009A62DB" w:rsidRPr="009C0C38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בלילה" יבוא "8 בלילה".</w:t>
                        </w:r>
                      </w:p>
                    </w:tc>
                  </w:tr>
                  <w:tr w:rsidR="009A62DB" w:rsidRPr="009C0C38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9A62DB" w:rsidRPr="009C0C38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60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60 לחוק העיקרי -</w:t>
                        </w:r>
                      </w:p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כאמצעי זיהוי. תשמש רק תעודת זהות תקפה שניתנה לפי פקודת</w:t>
                        </w:r>
                      </w:p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מרשם התושבים, התש"ט-1949 2, או לפי חוק מרשם האוכלוסין, התשכ"ה-</w:t>
                        </w:r>
                      </w:p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 3." ;</w:t>
                        </w:r>
                      </w:p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שהצביע, תטביע ועדת הקלפי בתעודת הזהות שלו חותמת המעידה</w:t>
                        </w:r>
                      </w:p>
                      <w:p w:rsidR="009A62DB" w:rsidRPr="009C0C38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שהצביע ותמחוק את שמו מרשימת הבוחרים."</w:t>
                        </w:r>
                      </w:p>
                    </w:tc>
                  </w:tr>
                  <w:tr w:rsidR="009A62DB" w:rsidRPr="009C0C38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9A62DB" w:rsidRPr="009C0C38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64(א) לחוק העיקרי, במקום "עם כל חומר ההצבעה לפקיד הבחירות"</w:t>
                        </w:r>
                      </w:p>
                      <w:p w:rsidR="009A62DB" w:rsidRPr="009C0C38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"לפקיד הבחירות, עם כל חומר ההצבעה כפי שיקבע שר הפנים בתקנות".</w:t>
                        </w:r>
                      </w:p>
                    </w:tc>
                  </w:tr>
                  <w:tr w:rsidR="009A62DB" w:rsidRPr="009C0C38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9A62DB" w:rsidRPr="009C0C38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71א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71א לחוק העיקרי, במקום "מיד לאחר פרסום תוצאות הבחירות ברשומות"</w:t>
                        </w:r>
                      </w:p>
                      <w:p w:rsidR="009A62DB" w:rsidRPr="009C0C38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"במועד שיקבע השר בתקנות".</w:t>
                        </w:r>
                      </w:p>
                    </w:tc>
                  </w:tr>
                  <w:tr w:rsidR="009A62DB" w:rsidRPr="009C0C38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9A62DB" w:rsidRPr="009C0C38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78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78 לחוק העיקרי, אחרי "או בשירות קבע של צבא-הגנה לישראל" יבוא</w:t>
                        </w:r>
                      </w:p>
                      <w:p w:rsidR="009A62DB" w:rsidRPr="009C0C38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 הנמנים על חיל המשטרה או עם שירות בתי הסוהר".</w:t>
                        </w:r>
                      </w:p>
                    </w:tc>
                  </w:tr>
                  <w:tr w:rsidR="009A62DB" w:rsidRPr="009C0C38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9A62DB" w:rsidRPr="009C0C38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81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81 לחוק העיקרי -</w:t>
                        </w:r>
                      </w:p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"או בתעודת השוטר או תעודת הסוהר שלוי';</w:t>
                        </w:r>
                      </w:p>
                      <w:p w:rsidR="009A62DB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"את מספר רישומו (זהותו) במרשם התושבים" יבוא</w:t>
                        </w:r>
                      </w:p>
                      <w:p w:rsidR="009A62DB" w:rsidRPr="009C0C38" w:rsidRDefault="009A62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"את מספר תעודת הזהות שלו".</w:t>
                        </w:r>
                      </w:p>
                    </w:tc>
                  </w:tr>
                </w:tbl>
                <w:p w:rsidR="009A62DB" w:rsidRDefault="009A62D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A62DB" w:rsidRDefault="009A62DB">
      <w:pPr>
        <w:rPr>
          <w:rtl/>
        </w:rPr>
      </w:pPr>
      <w:r>
        <w:rPr>
          <w:rtl/>
        </w:rPr>
        <w:br w:type="page"/>
      </w:r>
    </w:p>
    <w:p w:rsidR="009A62DB" w:rsidRDefault="00000000">
      <w:pPr>
        <w:rPr>
          <w:rtl/>
        </w:rPr>
      </w:pPr>
      <w:r>
        <w:pict>
          <v:shape id="_x0000_s27525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7525" inset="0,0,0,0">
              <w:txbxContent>
                <w:p w:rsidR="009A62DB" w:rsidRDefault="009A62DB">
                  <w:r>
                    <w:rPr>
                      <w:rtl/>
                    </w:rPr>
                    <w:t>142                                         ספר החוקים 1089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26" o:spid="_x0000_s1033" type="#_x0000_t202" style="position:absolute;left:0;text-align:left;margin-left:90.8pt;margin-top:677.7pt;width:170.85pt;height:52.85pt;z-index:13;mso-wrap-style:none;mso-position-horizontal-relative:page;mso-position-vertical-relative:page" stroked="f">
            <v:textbox style="mso-next-textbox:#_x0000_s27526" inset="0,0,0,0">
              <w:txbxContent>
                <w:p w:rsidR="009A62DB" w:rsidRDefault="009A62D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7527" o:spid="_x0000_s1034" type="#_x0000_t202" style="position:absolute;left:0;text-align:left;margin-left:374.75pt;margin-top:562.25pt;width:117pt;height:41.4pt;z-index:12;mso-wrap-style:none;mso-position-horizontal-relative:page;mso-position-vertical-relative:page" stroked="f">
            <v:textbox style="mso-next-textbox:#_x0000_s27527" inset="0,0,0,0">
              <w:txbxContent>
                <w:p w:rsidR="009A62DB" w:rsidRDefault="009A62DB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4 ס"ח התשל"ה, עמ' 311.</w:t>
                  </w:r>
                </w:p>
                <w:p w:rsidR="009A62DB" w:rsidRDefault="009A62DB">
                  <w:pPr>
                    <w:pStyle w:val="OCRStyle3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5 ס''ח התשכ''ט, עמ' .197</w:t>
                  </w:r>
                </w:p>
                <w:p w:rsidR="009A62DB" w:rsidRPr="009A62DB" w:rsidRDefault="009A62DB">
                  <w:pPr>
                    <w:pStyle w:val="OCRStyle3"/>
                    <w:ind w:left="360"/>
                  </w:pPr>
                  <w:r>
                    <w:rPr>
                      <w:rtl/>
                    </w:rPr>
                    <w:t>6 ס''ח התש"ל, עמ' .3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28" o:spid="_x0000_s1035" type="#_x0000_t202" style="position:absolute;left:0;text-align:left;margin-left:118.95pt;margin-top:483.85pt;width:84.15pt;height:42.15pt;z-index:11;mso-wrap-style:none;mso-position-horizontal-relative:page;mso-position-vertical-relative:page" stroked="f">
            <v:textbox style="mso-next-textbox:#_x0000_s27528" inset="0,0,0,0">
              <w:txbxContent>
                <w:p w:rsidR="009A62DB" w:rsidRDefault="009A62DB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9A62DB" w:rsidRDefault="009A62DB">
                  <w:pPr>
                    <w:pStyle w:val="OCRStyle3"/>
                    <w:ind w:left="403"/>
                  </w:pPr>
                  <w:r>
                    <w:rPr>
                      <w:rtl/>
                    </w:rPr>
                    <w:t>שר הפגים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29" o:spid="_x0000_s1036" type="#_x0000_t202" style="position:absolute;left:0;text-align:left;margin-left:239.3pt;margin-top:483.05pt;width:95.85pt;height:41.4pt;z-index:10;mso-wrap-style:none;mso-position-horizontal-relative:page;mso-position-vertical-relative:page" stroked="f">
            <v:textbox style="mso-next-textbox:#_x0000_s27529" inset="0,0,0,0">
              <w:txbxContent>
                <w:p w:rsidR="009A62DB" w:rsidRDefault="009A62DB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A62DB" w:rsidRDefault="009A62DB">
                  <w:pPr>
                    <w:pStyle w:val="OCRStyle3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30" o:spid="_x0000_s1037" type="#_x0000_t202" style="position:absolute;left:0;text-align:left;margin-left:364.85pt;margin-top:509.4pt;width:118.8pt;height:43.75pt;z-index:9;mso-wrap-style:none;mso-position-horizontal-relative:page;mso-position-vertical-relative:page" stroked="f">
            <v:textbox style="mso-next-textbox:#_x0000_s27530" inset="0,0,0,0">
              <w:txbxContent>
                <w:p w:rsidR="009A62DB" w:rsidRDefault="009A62DB">
                  <w:pPr>
                    <w:pStyle w:val="OCRStyle3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9A62DB" w:rsidRDefault="009A62DB">
                  <w:pPr>
                    <w:pStyle w:val="OCRStyle3"/>
                    <w:ind w:left="7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31" o:spid="_x0000_s1038" type="#_x0000_t202" style="position:absolute;left:0;text-align:left;margin-left:85.85pt;margin-top:56.55pt;width:466.1pt;height:419.95pt;z-index:8;mso-wrap-style:none;mso-position-horizontal-relative:page;mso-position-vertical-relative:page" stroked="f">
            <v:textbox style="mso-next-textbox:#_x0000_s27531" inset="0,0,0,0">
              <w:txbxContent>
                <w:tbl>
                  <w:tblPr>
                    <w:tblW w:w="49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2"/>
                    <w:gridCol w:w="1253"/>
                  </w:tblGrid>
                  <w:tr w:rsidR="009A62DB" w:rsidRPr="009A62DB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84ב לחוק העיקרי -</w:t>
                        </w:r>
                      </w:p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"ומספר תעודת השוטר" יבוא "ומספרו האישי של</w:t>
                        </w:r>
                      </w:p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השוטר במשטרה";</w:t>
                        </w:r>
                      </w:p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המלים "או פנקס הזיהוי" - יימחקו ובמקום "את מספר</w:t>
                        </w:r>
                      </w:p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השוטר שלו" יבוא "את מספרו האישי במשטרה";</w:t>
                        </w:r>
                      </w:p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(ה), המלים "או בפנקס זיהוי" וכן המלים "ותנקב את תעודת</w:t>
                        </w:r>
                      </w:p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הזהות או פנקס הזיהוי כאמור בסעיף 60" - יימחקו.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9A62DB" w:rsidRP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84ב</w:t>
                        </w:r>
                      </w:p>
                    </w:tc>
                  </w:tr>
                  <w:tr w:rsidR="009A62DB" w:rsidRPr="009A62DB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86(א) לחוק העיקרי, אחרי פסקה (8) יבוא:</w:t>
                        </w:r>
                      </w:p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המשמיד פתק הצבעה מן הפתקים שהוצאו מן הקלפי לפני שבכלל בספירה</w:t>
                        </w:r>
                      </w:p>
                      <w:p w:rsidR="009A62DB" w:rsidRP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המטיל פגם ביודעין בפתק כאמור וגורם בכך לפסילתו."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9A62DB" w:rsidRP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86</w:t>
                        </w:r>
                      </w:p>
                    </w:tc>
                  </w:tr>
                  <w:tr w:rsidR="009A62DB" w:rsidRPr="009A62DB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7(ב)(1) לחוק הרשויות המקומיות (בחירת ראש הרשות וסגניו וכהונתם),</w:t>
                        </w:r>
                      </w:p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התשל"ה-1975 4 (להלן - חוק הבחירה הישירה), במקום "(ח) ו-(ט)" יבוא "(ח), (ט)</w:t>
                        </w:r>
                      </w:p>
                      <w:p w:rsidR="009A62DB" w:rsidRP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ו-(י)".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 ראש</w:t>
                        </w:r>
                      </w:p>
                      <w:p w:rsidR="009A62DB" w:rsidRP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הרקות</w:t>
                        </w:r>
                      </w:p>
                    </w:tc>
                  </w:tr>
                  <w:tr w:rsidR="009A62DB" w:rsidRPr="009A62DB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פסקאות (2) ו-(4) של סעיף 6 לחוק הרשויות המקומיות (בחירות) (תיקון מס' 4),</w:t>
                        </w:r>
                      </w:p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התשכ"ט-1969 5, וחוק הרשויות המקומיות (בחירות) (הוראות שעה), התש"ל-1969 /</w:t>
                        </w:r>
                      </w:p>
                      <w:p w:rsidR="009A62DB" w:rsidRP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הבחירות לרשויות המקומיות שיתקיימו בשבת התשמ"ד.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על הבחירות</w:t>
                        </w:r>
                      </w:p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לישויות</w:t>
                        </w:r>
                      </w:p>
                      <w:p w:rsidR="009A62DB" w:rsidRP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</w:tc>
                  </w:tr>
                  <w:tr w:rsidR="009A62DB" w:rsidRPr="009A62DB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לענין הבחירות לראשי רשויות מקומיות שיתקיימו בשבת התשמ"ד יראו כאילו</w:t>
                        </w:r>
                      </w:p>
                      <w:p w:rsidR="009A62DB" w:rsidRP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הבחירה הישירה, בסעיף 7(ב)(1), במקום "עד 61" נאמר "עד 61א".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על הבחירות</w:t>
                        </w:r>
                      </w:p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לראשי רשויות</w:t>
                        </w:r>
                      </w:p>
                      <w:p w:rsidR="009A62DB" w:rsidRP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מקומיות</w:t>
                        </w:r>
                      </w:p>
                    </w:tc>
                  </w:tr>
                  <w:tr w:rsidR="009A62DB" w:rsidRPr="009A62DB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על אף האמור בסעיף 60 לחוק העיקרי, לעבין הבחירות לרשויות המקומיות שיתקיימו</w:t>
                        </w:r>
                      </w:p>
                      <w:p w:rsid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בשבת התשמ"ד, ישמשו כאמצעי זיהוי גם פבקסי זיהוי ותעודות זהות שהוצאו בתקופה</w:t>
                        </w:r>
                      </w:p>
                      <w:p w:rsidR="009A62DB" w:rsidRP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יום ל' בכסלו התש"ט (1 בינואר 1949) ויום כ' בטבת התשי"ט (31 בדצמבר 1958).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9A62DB" w:rsidRPr="009A62DB" w:rsidRDefault="009A62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9A62DB" w:rsidRDefault="009A62D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D57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AE3374-FD83-41BE-8B68-ADD689EA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D57B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C0C3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A62D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2008-04-07T01:30:00Z</dcterms:created>
  <dcterms:modified xsi:type="dcterms:W3CDTF">2008-04-07T01:31:00Z</dcterms:modified>
</cp:coreProperties>
</file>