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2C0A" w:rsidRDefault="00652C0A">
      <w:pPr>
        <w:rPr>
          <w:rtl/>
        </w:rPr>
      </w:pPr>
    </w:p>
    <w:p w:rsidR="00652C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025" inset="0,0,0,0">
              <w:txbxContent>
                <w:p w:rsidR="007678A1" w:rsidRDefault="007678A1">
                  <w:r>
                    <w:rPr>
                      <w:rtl/>
                    </w:rPr>
                    <w:t>83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26" o:spid="_x0000_s1026" type="#_x0000_t202" style="position:absolute;left:0;text-align:left;margin-left:152.25pt;margin-top:689pt;width:412.65pt;height:68.1pt;z-index:3;mso-wrap-style:none;mso-position-horizontal-relative:page;mso-position-vertical-relative:page" stroked="f">
            <v:textbox style="mso-next-textbox:#_x0000_s28026" inset="0,0,0,0">
              <w:txbxContent>
                <w:tbl>
                  <w:tblPr>
                    <w:tblW w:w="4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2"/>
                  </w:tblGrid>
                  <w:tr w:rsidR="007678A1" w:rsidRPr="00652C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נתקבל בכנסת ביום כ"ז באדר תשל"א (24 במרס 1971); הצעת החוק ודברי הסבר פורסמו בה"ה 911, תשל"א,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35.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7, עמ' 173; ס"ח תשכ"ב, עמ' 8 , עמ' 64; תשכ"ד, עמ' 78; תשכ"ה, עמ' 115,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183, עמ' 202; תשכ"ו, עמ' 58; תשכ"ז, עמ' 146; תשכ"ט, עמ' 224, עמ' 224.</w:t>
                        </w:r>
                      </w:p>
                      <w:p w:rsidR="007678A1" w:rsidRPr="00652C0A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תשכ"ה, עמ' 161.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27" o:spid="_x0000_s1027" type="#_x0000_t202" style="position:absolute;left:0;text-align:left;margin-left:83.95pt;margin-top:93.8pt;width:486.7pt;height:594pt;z-index:2;mso-wrap-style:none;mso-position-horizontal-relative:page;mso-position-vertical-relative:page" stroked="f">
            <v:textbox style="mso-next-textbox:#_x0000_s28027" inset="0,0,0,0">
              <w:txbxContent>
                <w:tbl>
                  <w:tblPr>
                    <w:tblW w:w="51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6036"/>
                    <w:gridCol w:w="1476"/>
                  </w:tblGrid>
                  <w:tr w:rsidR="007678A1" w:rsidRPr="00652C0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678A1" w:rsidRDefault="007678A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לפקודת התעבורה 1 (להלן - הפקודה) -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"פוליסה" יבוא: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""מפקח על התעבורה" - מי ששר התחבורה מינה אותו, בהודעה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מפקח על התעבורה לכל שטח המדינה (להלן - המפקח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על התעבורה) או לחלק ממנו, לרבות מי שהמפקח הארצי על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אצל לו, בהודעת ברשומות, מסמכותו לכל שטח המדינה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לחלק ממנו, לענין פלוני או לסוגי ענינים;"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"רשות הרישוי" יבוא: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הרישוי" - מי ששר התחבורה מינה אותו, בהודעה ברשומות,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אגף הרישוי במשרד התחבורה, לרבות מי שמנהל אגף הרישוי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לו, בהודעה ברשומות, סמכותו כרשות הרישוי, לכל שטח</w:t>
                        </w:r>
                      </w:p>
                      <w:p w:rsidR="007678A1" w:rsidRPr="00652C0A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לחלק ממנו, לענין פלוני או לסוג ענינים;".</w:t>
                        </w:r>
                      </w:p>
                    </w:tc>
                  </w:tr>
                  <w:tr w:rsidR="007678A1" w:rsidRPr="00652C0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14 לפקודה, במקום "רשות הרישוי" יבוא "המפקח על התעבורה".</w:t>
                        </w:r>
                      </w:p>
                    </w:tc>
                  </w:tr>
                  <w:tr w:rsidR="007678A1" w:rsidRPr="00652C0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678A1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29 לפקודה, האמור בסעיף קטן (ב) יסומן (ג) ולפניו יבוא: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לשוטר יסוד להאמין, כי אדם עבר עבירת קבס בנסיבות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חמורות כאמור בהוראות שניתנו על ידי קצין משטרה, רשאי הוא,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באותן נסיבות, לא למסור לאותו אדם הזמנה עם ברירת קנס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אלא להודיע: לו כי יוגש נגדו אישום ותימסר לו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למשפט לפי חוק סדר הדין הפלילי, תשכ"ה-1965 2; לענין זה,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משטרה" - מפקד משטרת מחוז או ראש מחלקת תנועה במטה</w:t>
                        </w:r>
                      </w:p>
                      <w:p w:rsidR="007678A1" w:rsidRPr="00652C0A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של משטרת ישראל."</w:t>
                        </w:r>
                      </w:p>
                    </w:tc>
                  </w:tr>
                  <w:tr w:rsidR="007678A1" w:rsidRPr="00652C0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36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36 לפקודה יבוא:</w:t>
                        </w:r>
                      </w:p>
                    </w:tc>
                  </w:tr>
                  <w:tr w:rsidR="007678A1" w:rsidRPr="00652C0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7678A1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בית המשפט רשאי לפסול נאשם פסילה על תנאי, אך לא יעשה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אם כבר הורשע הנאשם על אותה עבירה או על אחת העבירות המפו-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רטות בתוספת הראשונה או בתוספת השניה, תוך שתי שנים שקדמו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הנדונה, ולא יעשה כן בשל הרשעה על עבירה לפי סעיף 64א.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נקבעה בפקודה זו לגבי העבירה שעליה הורשע הנאשם פסילה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מינימום מקבל או מהחזיק ברשיון נהיגה, ובית המשפט החליט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מיוחדות שלא להטיל פסילה בפועל, יפרש בפסק דינו את הני-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מוקים להחלטתו,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שנפסל על תנאי ייפסל בפועל אם תוך תקופה שנקבעה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בגזר דינו, ושלא תפחת משנה ולא תעלה על שלוש שנים, עבר אותה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שעליה הורשע או אחת העבירות המפורטות בתוספת הראשונה או</w:t>
                        </w:r>
                      </w:p>
                      <w:p w:rsidR="007678A1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 או עבירה אחרת שקבע בית המשפט בגזר הדין, והורשע</w:t>
                        </w:r>
                      </w:p>
                      <w:p w:rsidR="007678A1" w:rsidRPr="00652C0A" w:rsidRDefault="00767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העבירה הנוספת תוך התקופה האמורה או לאחריה.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"פסילה על תנאי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28" o:spid="_x0000_s1028" type="#_x0000_t202" style="position:absolute;left:0;text-align:left;margin-left:191.25pt;margin-top:53.65pt;width:365.9pt;height:27.9pt;z-index:1;mso-wrap-style:none;mso-position-horizontal-relative:page;mso-position-vertical-relative:page" stroked="f">
            <v:textbox style="mso-next-textbox:#_x0000_s28028" inset="0,0,0,0">
              <w:txbxContent>
                <w:tbl>
                  <w:tblPr>
                    <w:tblW w:w="39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53"/>
                  </w:tblGrid>
                  <w:tr w:rsidR="007678A1" w:rsidRPr="00652C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78A1" w:rsidRPr="00652C0A" w:rsidRDefault="007678A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התעבורה (מס' 11), תשל"א-1971 *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A3DC1" w:rsidRDefault="004A3DC1">
      <w:pPr>
        <w:rPr>
          <w:rtl/>
        </w:rPr>
      </w:pPr>
      <w:r>
        <w:rPr>
          <w:rtl/>
        </w:rPr>
        <w:br w:type="page"/>
      </w:r>
    </w:p>
    <w:p w:rsidR="004A3DC1" w:rsidRDefault="00000000">
      <w:pPr>
        <w:rPr>
          <w:rtl/>
        </w:rPr>
      </w:pPr>
      <w:r>
        <w:pict>
          <v:shape id="_x0000_s28029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8029" inset="0,0,0,0">
              <w:txbxContent>
                <w:p w:rsidR="007678A1" w:rsidRDefault="007678A1">
                  <w:r>
                    <w:rPr>
                      <w:rtl/>
                    </w:rPr>
                    <w:t>84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30" o:spid="_x0000_s1030" type="#_x0000_t202" style="position:absolute;left:0;text-align:left;margin-left:69.85pt;margin-top:51.65pt;width:492.25pt;height:698.15pt;z-index:5;mso-wrap-style:none;mso-position-horizontal-relative:page;mso-position-vertical-relative:page" stroked="f">
            <v:textbox style="mso-next-textbox:#_x0000_s28030" inset="0,0,0,0">
              <w:txbxContent>
                <w:tbl>
                  <w:tblPr>
                    <w:tblW w:w="52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5"/>
                    <w:gridCol w:w="1527"/>
                    <w:gridCol w:w="1237"/>
                  </w:tblGrid>
                  <w:tr w:rsidR="007678A1" w:rsidRPr="004A3DC1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התקופה האמורה תתחיל מיום מתן גזר הדין, ואפ נושא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אותו זמן עובש מאסר - מיום שחרורו מן המאסר, והכל כשבית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לא הורה אחרת.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אוזכרה בקביעת העבירות לפי סעיף קטן (ג) הוראת חיקוק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בוטלה לאחר מכן והוראה אחרת באה במקומה, יראו את גזר הדין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כמאזכר את ההוראה האחרת.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מי שנפסל על תנאי והורשע בשל עבירה נוספת כאמור,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המשפט על הפעלת הפסילה על תנאי, ורשאי בית המשפט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בצו שהפעלת הפסילה על תנאי תהיה בכפוף לתוצאות הערעור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ההרשעה בשל העבירה הנוספת; הצו יינתן מאת בית המשפט שהרשיע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הנאשם בשל העבירה הנוספת והוא יכול להינתן מאת כל בית משפט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לדון באותה עבירה."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36א לפקודה יבוא: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36ב</w:t>
                        </w:r>
                      </w:p>
                    </w:tc>
                  </w:tr>
                  <w:tr w:rsidR="007678A1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ו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(א) הנוהג ברכב ללא רשות של בעלו או של המחזיק כדין ברככ,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ובלי שהנוהג הוא בעל רשיון נהיגה תקף לאותו סוג רכב, ייפסל בפועל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או מקבל רשיון נהיגה לתקופה שלא תפחת משלוש שנים, בנוסף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עונש אחר שיפסוק בית המשפט, ובלבד שאם החליט בית המשפט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להטיל פסילה בפועל או להטיל פסילה לתקופה קצרה מזו יפרש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דינו את הנימוקים להחלטתו; האמור בסעיף קטן זה בדבר אדם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בעל רשיון נהיגה לא יחול על מי שתוקף רשיונו פקע תוך שגו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לפני ביצוע העבירה מחמת אי-תשלום אגרת הרשיון.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הנוהג כאמור בסעיף קטן (א) בעל רשיון נהיגה תקן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סוג רכב, ייפסל, בנוסף על כל עונש אחר שיפסוק בית המשפט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פסילה בפועל מהחזיק ברשיון נהיגה לתקופה שלא תפחת מששה חדשים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ופסילה על תנאי לתקופה שלא תפחת משלוש שנים, ובלבד שאם החליט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שלא להטיל פסילה בפועל או להטילה לתקופה קצרה מ-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יפרש בפסק דינו את הנימוקים להחלטתו.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רכב או מי שבידו השליטה על רכב, אשר הרשה לאו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לנהוג בו ביודעו שהאדם איבנו בעל רשיון נהיגה לאותו סוג רכב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דינר - מאסר שלוש שנים בפועל עם או בלי קנס של חמשת אלפים לירות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אותו אדם היה קטין שאיננו יכול לקבל רשיון נהיגה - מאסר חמש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עם או בלי קנס של 7000 לירות, ובנוסף לכך פסילה מקבל או מהחזיק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בהיגה לתקופה שלא תפחת משלוש שנים, אולם רשאי בית המשפט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מיוחדות שיפרש בפסק דינו לפסוק מאסר על תנאי."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"הנוהג ברכב ללא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בעלו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678A1" w:rsidRPr="004A3DC1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ו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41 לפקודה יבוא: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</w:t>
                        </w:r>
                      </w:p>
                    </w:tc>
                  </w:tr>
                  <w:tr w:rsidR="007678A1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שר התחבורה רשאי, בתקנות ובאישור ועדת הכלכלה של הכנסת</w:t>
                        </w:r>
                      </w:p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התוספות לפקודה, כולן או מקצתן, להוסיף עליהן ולגר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"שינויים בתוספות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678A1" w:rsidRPr="004A3DC1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41 לפקודה יבוא: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41א</w:t>
                        </w:r>
                      </w:p>
                    </w:tc>
                  </w:tr>
                  <w:tr w:rsidR="007678A1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(א) נפסל אדם על ידי בית משפט מקבל או מהחזיק ברשיון נהיגה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פי סעיף 35 לא תחול הפסילה על רשיון נהיגה צבאי אלא אם החליט ב</w:t>
                        </w:r>
                      </w:p>
                    </w:tc>
                    <w:tc>
                      <w:tcPr>
                        <w:tcW w:w="853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 לגבי</w:t>
                        </w:r>
                      </w:p>
                      <w:p w:rsidR="007678A1" w:rsidRPr="004A3DC1" w:rsidRDefault="007678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 צב?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678A1" w:rsidRDefault="007678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678A1" w:rsidRDefault="007678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1525D" w:rsidRDefault="0071525D">
      <w:pPr>
        <w:rPr>
          <w:rtl/>
        </w:rPr>
      </w:pPr>
      <w:r>
        <w:rPr>
          <w:rtl/>
        </w:rPr>
        <w:br w:type="page"/>
      </w:r>
    </w:p>
    <w:p w:rsidR="0071525D" w:rsidRDefault="00000000">
      <w:pPr>
        <w:rPr>
          <w:rtl/>
        </w:rPr>
      </w:pPr>
      <w:r>
        <w:pict>
          <v:shape id="_x0000_s28031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031" inset="0,0,0,0">
              <w:txbxContent>
                <w:p w:rsidR="007678A1" w:rsidRDefault="007678A1">
                  <w:r>
                    <w:rPr>
                      <w:rtl/>
                    </w:rPr>
                    <w:t>85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32" o:spid="_x0000_s1032" type="#_x0000_t202" style="position:absolute;left:0;text-align:left;margin-left:67.3pt;margin-top:55pt;width:508.85pt;height:704.9pt;z-index:7;mso-wrap-style:none;mso-position-horizontal-relative:page;mso-position-vertical-relative:page" stroked="f">
            <v:textbox style="mso-next-textbox:#_x0000_s28032" inset="0,0,0,0">
              <w:txbxContent>
                <w:tbl>
                  <w:tblPr>
                    <w:tblW w:w="5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6"/>
                    <w:gridCol w:w="6074"/>
                    <w:gridCol w:w="1553"/>
                  </w:tblGrid>
                  <w:tr w:rsidR="007678A1" w:rsidRPr="0071525D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לפסול אותו אדם מהחזיק גם ברשיון הצבאי; אולם הפסילה תחול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הרשיון הצבאי אף בלי שבית המשפט החליט כאמור במקרים אלה: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הורשע האדם בעבירה שגרמה לתאונת דרכים שבה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נהרג אדם;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הורשע האדם על עבירה לפי סעיף 64א.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משפט לפסול אדם מהחזיק ברשיון נהיגה צבאי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לא יחולו על פסילה כאמור הוראות פקודה זו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המחייבות פסילה לתקופת מינימום אלא אם הורשע הנאשם באחת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מהעבירות המפורטות בפסקה (1) או (2) לסעיף קטן (א)."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</w:t>
                        </w:r>
                      </w:p>
                    </w:tc>
                  </w:tr>
                  <w:tr w:rsidR="007678A1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47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47 לפקודה יבוא:</w:t>
                        </w:r>
                      </w:p>
                    </w:tc>
                  </w:tr>
                  <w:tr w:rsidR="007678A1" w:rsidRPr="0071525D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678A1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אירעה תאונת דרכים שבה נחבל אדם או ניזוק רכוש, והיה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משטרה בדרגה שאינה פחותה מדרגת מפקח יסוד להאמין שיוגש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על כך נגד בעל רשיון נהיגה המעורב בתאונה, רשאי הקצין, בצו,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לפסול את בעל רשיון הנהיגה מהחזיק בו לתקופה של 60 יום מיום מסירת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לבעל הרשיון; בית המשפט המוסמך לדון בעבירה האמורה רשאי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הפסילה עד לגמר בירור דינו או עד שתבוטל הפסילה על ידי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אירעה תאונה שבה נהרג אדם, והיה לקצין משטרה בדרגה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פחותה מדרגת מפקח יסוד להאמין שיוגש אישום נגד נוהג רכב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המעורב בגרימת התאונה, יפסול קצין משטרה כאמור את האדם מהחזיק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הנהיגה לתקופה של 90 יום מיום מסירת הצו לבעל הרשיון; בית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המוסמך לדון בעבירה האמורה רשאי להאריך את הפסילה עד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לגמר בירור דינו או עד שתבוטל הפסילה על ידי בית המשפט.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רשאית רשות הרישוי מטעם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ליתן לאדם שנפסל כאמור באותו סעיף קטן רשיון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צבאי שעה שהוא משמש בתפקיד צבאי בלבד, אם הרשות משוכנעת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הדבר דרוש לצורך צבאי דחוף ומוגדר; הוראת סעיף קטן זה לא תחול</w:t>
                        </w:r>
                      </w:p>
                      <w:p w:rsidR="007678A1" w:rsidRPr="0071525D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תאונה בנסיבות האמורות בסעיף 64א."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"פסילה על-ידי</w:t>
                        </w:r>
                      </w:p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משטרה</w:t>
                        </w:r>
                      </w:p>
                    </w:tc>
                  </w:tr>
                  <w:tr w:rsidR="007678A1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62א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אחרי סעיף 62 לפקודה יבוא:</w:t>
                        </w:r>
                      </w:p>
                    </w:tc>
                  </w:tr>
                  <w:tr w:rsidR="007678A1" w:rsidRPr="0071525D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נקבעה בפקודה זו לגבי העבירה שעליה הורשע הנאשם מאסר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מינימום, ובית המשפט החליט שלא להטיל מאסר בפועל, יפרש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 את הנימוקים להחלטתו זאת."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בפועל</w:t>
                        </w:r>
                      </w:p>
                    </w:tc>
                  </w:tr>
                  <w:tr w:rsidR="007678A1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64א 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64א לפקודה, בסעיפים קטנים (א) ו-(ב), במקום "מאסר על תנאי כעונש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יחיד" יבוא "מאסר על תנאי בין כעונש יחיד ובין כעונש נוסף".</w:t>
                        </w:r>
                      </w:p>
                    </w:tc>
                  </w:tr>
                  <w:tr w:rsidR="007678A1" w:rsidRPr="0071525D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70 (15) לפקודה, במקום "רשות הרישוי" יבוא "המפקח על התעבורה".</w:t>
                        </w:r>
                      </w:p>
                    </w:tc>
                  </w:tr>
                  <w:tr w:rsidR="007678A1" w:rsidRPr="0071525D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7678A1" w:rsidRPr="0071525D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70א</w:t>
                        </w:r>
                      </w:p>
                    </w:tc>
                    <w:tc>
                      <w:tcPr>
                        <w:tcW w:w="4121" w:type="pct"/>
                        <w:gridSpan w:val="2"/>
                      </w:tcPr>
                      <w:p w:rsidR="007678A1" w:rsidRDefault="007678A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70א לפקודה -</w:t>
                        </w:r>
                      </w:p>
                      <w:p w:rsidR="007678A1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המלים שבסוגריים "(להלן בסעיף זה - בעל</w:t>
                        </w:r>
                      </w:p>
                      <w:p w:rsidR="007678A1" w:rsidRPr="0071525D" w:rsidRDefault="007678A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הרכב)";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678A1" w:rsidRDefault="007678A1">
      <w:pPr>
        <w:rPr>
          <w:rtl/>
        </w:rPr>
      </w:pPr>
      <w:r>
        <w:rPr>
          <w:rtl/>
        </w:rPr>
        <w:br w:type="page"/>
      </w:r>
    </w:p>
    <w:p w:rsidR="007678A1" w:rsidRDefault="00000000">
      <w:pPr>
        <w:rPr>
          <w:rtl/>
        </w:rPr>
      </w:pPr>
      <w:r>
        <w:pict>
          <v:shape id="_x0000_s28033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033" inset="0,0,0,0">
              <w:txbxContent>
                <w:p w:rsidR="007678A1" w:rsidRDefault="007678A1">
                  <w:r>
                    <w:rPr>
                      <w:rtl/>
                    </w:rPr>
                    <w:t>86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34" o:spid="_x0000_s1034" type="#_x0000_t202" style="position:absolute;left:0;text-align:left;margin-left:95.95pt;margin-top:265pt;width:91.65pt;height:42.95pt;z-index:12;mso-wrap-style:none;mso-position-horizontal-relative:page;mso-position-vertical-relative:page" stroked="f">
            <v:textbox style="mso-next-textbox:#_x0000_s28034" inset="0,0,0,0">
              <w:txbxContent>
                <w:tbl>
                  <w:tblPr>
                    <w:tblW w:w="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7"/>
                  </w:tblGrid>
                  <w:tr w:rsidR="007678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             שר התחבורה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035" o:spid="_x0000_s1035" type="#_x0000_t202" style="position:absolute;left:0;text-align:left;margin-left:223.1pt;margin-top:265pt;width:97pt;height:49.5pt;z-index:11;mso-wrap-style:none;mso-position-horizontal-relative:page;mso-position-vertical-relative:page" stroked="f">
            <v:textbox style="mso-next-textbox:#_x0000_s28035" inset="0,0,0,0">
              <w:txbxContent>
                <w:tbl>
                  <w:tblPr>
                    <w:tblW w:w="1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4"/>
                  </w:tblGrid>
                  <w:tr w:rsidR="007678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036" o:spid="_x0000_s1036" type="#_x0000_t202" style="position:absolute;left:0;text-align:left;margin-left:355.75pt;margin-top:292.15pt;width:135.45pt;height:46.75pt;z-index:10;mso-wrap-style:none;mso-position-horizontal-relative:page;mso-position-vertical-relative:page" stroked="f">
            <v:textbox style="mso-next-textbox:#_x0000_s28036" inset="0,0,0,0">
              <w:txbxContent>
                <w:tbl>
                  <w:tblPr>
                    <w:tblW w:w="1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61"/>
                  </w:tblGrid>
                  <w:tr w:rsidR="007678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037" o:spid="_x0000_s1037" type="#_x0000_t202" style="position:absolute;left:0;text-align:left;margin-left:84.85pt;margin-top:53.95pt;width:354pt;height:189.5pt;z-index:9;mso-wrap-style:none;mso-position-horizontal-relative:page;mso-position-vertical-relative:page" stroked="f">
            <v:textbox style="mso-next-textbox:#_x0000_s28037" inset="0,0,0,0">
              <w:txbxContent>
                <w:tbl>
                  <w:tblPr>
                    <w:tblW w:w="3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35"/>
                  </w:tblGrid>
                  <w:tr w:rsidR="007678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הוצאות הגרירה כאמור בסעיף קטן (ד) שלא שילמו תוך הזמן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בהודעה שנשלחה למי שחייב בתשלומו - דינו, לענין נבייתן,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קנס שלא שולם; חובת התשלום תוטל על בעל הרכב הרשום ברש-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יונו, זולת אם הוכיח בידי מי היתה השליטה ברכב בשעת העבירה ואותו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נמצא בישראל, או שהרכב נלקח ללא הסכמתו.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זה, על סמך ראיות שהובאו לפניו, כי הרכב היה אותה שעה ברשותו של 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אחר, רשאי בית המשפט הדן במשפטו של האחר להסתמך על הממ-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צאים העובדתיים שנקבעו במשפט הראשון, על פי הראיות שהוגשו באותו</w:t>
                        </w:r>
                      </w:p>
                      <w:p w:rsidR="007678A1" w:rsidRDefault="007678A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ואין צורך לחזור ולהגישן."</w:t>
                        </w:r>
                      </w:p>
                    </w:tc>
                  </w:tr>
                </w:tbl>
                <w:p w:rsidR="007678A1" w:rsidRDefault="007678A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2C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4C44DC-474F-4DA4-A44E-0450E890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2C0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A3DC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1525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678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2008-04-09T14:58:00Z</dcterms:created>
  <dcterms:modified xsi:type="dcterms:W3CDTF">2008-04-09T14:58:00Z</dcterms:modified>
</cp:coreProperties>
</file>