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5F77" w:rsidRDefault="00495F77">
      <w:pPr>
        <w:rPr>
          <w:rtl/>
        </w:rPr>
      </w:pPr>
    </w:p>
    <w:p w:rsidR="00495F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5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250" inset="0,0,0,0">
              <w:txbxContent>
                <w:p w:rsidR="00727208" w:rsidRDefault="00727208">
                  <w:r>
                    <w:rPr>
                      <w:rtl/>
                    </w:rPr>
                    <w:t>22                                           ספר החוקים 611                    ב' בטבת התשל"א 30.12.1970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51" o:spid="_x0000_s1026" type="#_x0000_t202" style="position:absolute;left:0;text-align:left;margin-left:80.5pt;margin-top:684pt;width:399.35pt;height:71.5pt;z-index:3;mso-wrap-style:none;mso-position-horizontal-relative:page;mso-position-vertical-relative:page" stroked="f">
            <v:textbox style="mso-next-textbox:#_x0000_s28251" inset="0,0,0,0">
              <w:txbxContent>
                <w:p w:rsidR="00727208" w:rsidRDefault="00727208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תשל"א (21 בדצמבר 1970); הגעת החוק ודברי הסבר פורסמו בה''ח 878,תש"ל,</w:t>
                  </w:r>
                </w:p>
                <w:p w:rsidR="00727208" w:rsidRDefault="00727208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113.</w:t>
                  </w:r>
                </w:p>
                <w:p w:rsidR="00727208" w:rsidRDefault="00727208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 ס"ח תשי"ג, עמ' 30;ס"ח תשי"ח, עמ'2.</w:t>
                  </w:r>
                </w:p>
                <w:p w:rsidR="00727208" w:rsidRPr="00495F77" w:rsidRDefault="00727208">
                  <w:pPr>
                    <w:pStyle w:val="OCRStyle1"/>
                    <w:ind w:left="4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611, 'ב 'בסבת תשל''א, 30.12.1970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52" o:spid="_x0000_s1027" type="#_x0000_t202" style="position:absolute;left:0;text-align:left;margin-left:89pt;margin-top:120.9pt;width:463.1pt;height:562.9pt;z-index:2;mso-wrap-style:none;mso-position-horizontal-relative:page;mso-position-vertical-relative:page" stroked="f">
            <v:textbox style="mso-next-textbox:#_x0000_s28252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2"/>
                    <w:gridCol w:w="1357"/>
                    <w:gridCol w:w="1472"/>
                  </w:tblGrid>
                  <w:tr w:rsidR="00727208" w:rsidRPr="00495F77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727208" w:rsidRDefault="0072720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1.בסעיף 1 לחוק התקנים, תשי"ג-1953 1 (להלן - החוק העיקרי), במקום הגדרת "מפרט"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""מפרט" - תיאור תכונותיו של מצרך, ובכלל זה פרטים אלה כולם או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מקצתם: ייעודו, פעולתו, מטרתו, תהליך ייצורו, התקנתו, הפעלתו,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השימוש בו, איכותו ודרכי הבטחתה, כמותו וממדיו ודרכי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מדידתם, הדרכים לבדיקתו, להחסנתו, לתחזוקתו ולהעברתו ממקום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למקום, מקורו, כינויו, סימונו, אריזתו ושאר תכונות של מצרך ושל</w:t>
                        </w:r>
                      </w:p>
                      <w:p w:rsidR="00727208" w:rsidRPr="00495F77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חלקיו וחמריו שידרוש אותן המכון;".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27208" w:rsidRPr="00495F77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727208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727208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מכון התקנים הישראלי (בחוק זה - המכון) הוא תאגיד כשר לכל</w:t>
                        </w:r>
                      </w:p>
                      <w:p w:rsidR="00727208" w:rsidRPr="00495F77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וחובה ופעולה משפטית ועומד לבקרתו של מבקר המדינה."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"מכון התקנים</w:t>
                        </w:r>
                      </w:p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 וגוף מבוקר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27208" w:rsidRPr="00495F77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 לחוק העיקרי יבוא: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727208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מטרת המכון היא תקינה והבטחת רמה נאותה של טיב המצרכים,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כקביעת תקנים ואם בדרך אחרת, ורשאי הוא, בין השאר, לערוך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מחקרים, סקרים ובדיקות של חמרים, מוצרים ומיתקנים, לאשר מפרטים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טכניים ולעודד את השימוש בהם, ולקיים השגחה על ייצור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בהתאם לכללים שקבע."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"מטרות המכון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27208" w:rsidRPr="00495F77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727208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6 לחוק העיקרי -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(א), ואחרי המלים "כללים טכניים של תהליך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עבודה" יבוא "לרבות הגדרות טכניות";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727208" w:rsidRPr="00495F77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הודעה על קביעת תקן תפורסם ברשומות."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727208" w:rsidRPr="00495F77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7 לחוק העיקרי יבוא: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לא</w:t>
                        </w:r>
                      </w:p>
                    </w:tc>
                  </w:tr>
                  <w:tr w:rsidR="00727208" w:rsidRPr="00495F77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המכון רשאי לקבוע תקן שלא עובד בהתאם לסעיף 7 (להלן -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תקן זמני), ובלבד שעובד לפי כללים שקבע לכך המכון, בהסכמת שר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והתעשיה ובאישור ועדת הכלכלה של הכנסת; הכללים יפורסמו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המכון תקן כאמור בסעיף קטן (א), יתחיל מיד בהליכים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לעיבוד התקן בהתאם לסעיף 7.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תקן זמני יפקע ביום שצויין לכך בהודעה ברשומות על קבי-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עתו, ולא יאוחר מתום 36 חדשים לאחר פרסום אותה הודעה; תקן שפקע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ייקבע עוד כתקן לפי סעיף קטן (א).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משפקע תקפו של תקן זמני, תפורסם הודעה על כך ברשומות.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זולת אם נאמר אחרת בחוק זה, יחולו על תקן זמני כל הוראות</w:t>
                        </w:r>
                      </w:p>
                      <w:p w:rsidR="00727208" w:rsidRDefault="00727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החלות על תקן."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"תקן זמני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27208" w:rsidRPr="00495F77" w:rsidRDefault="007272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</w:t>
                        </w:r>
                      </w:p>
                    </w:tc>
                  </w:tr>
                </w:tbl>
                <w:p w:rsidR="00727208" w:rsidRDefault="007272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53" o:spid="_x0000_s1028" type="#_x0000_t202" style="position:absolute;left:0;text-align:left;margin-left:154.55pt;margin-top:97.7pt;width:264.35pt;height:18pt;z-index:1;mso-wrap-style:none;mso-position-horizontal-relative:page;mso-position-vertical-relative:page" stroked="f">
            <v:textbox style="mso-next-textbox:#_x0000_s28253" inset="0,0,0,0">
              <w:txbxContent>
                <w:p w:rsidR="00727208" w:rsidRPr="00495F77" w:rsidRDefault="00727208">
                  <w:pPr>
                    <w:pStyle w:val="OCRStyle1"/>
                    <w:ind w:left="50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התקנים (תיקון מס' 2), תשל"א-1970 *</w:t>
                  </w:r>
                </w:p>
              </w:txbxContent>
            </v:textbox>
            <w10:wrap anchorx="page" anchory="page"/>
          </v:shape>
        </w:pict>
      </w:r>
    </w:p>
    <w:p w:rsidR="00452597" w:rsidRDefault="00452597">
      <w:pPr>
        <w:rPr>
          <w:rtl/>
        </w:rPr>
      </w:pPr>
      <w:r>
        <w:rPr>
          <w:rtl/>
        </w:rPr>
        <w:br w:type="page"/>
      </w:r>
    </w:p>
    <w:p w:rsidR="00452597" w:rsidRDefault="00000000">
      <w:pPr>
        <w:rPr>
          <w:rtl/>
        </w:rPr>
      </w:pPr>
      <w:r>
        <w:pict>
          <v:shape id="_x0000_s2825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254" inset="0,0,0,0">
              <w:txbxContent>
                <w:p w:rsidR="00727208" w:rsidRDefault="00727208">
                  <w:r>
                    <w:rPr>
                      <w:rtl/>
                    </w:rPr>
                    <w:t>23                                           ספר החוקים 611                    ב' בטבת התשל"א 30.12.1970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55" o:spid="_x0000_s1030" type="#_x0000_t202" style="position:absolute;left:0;text-align:left;margin-left:395.1pt;margin-top:731.1pt;width:168.9pt;height:22.35pt;z-index:9;mso-wrap-style:none;mso-position-horizontal-relative:page;mso-position-vertical-relative:page" stroked="f">
            <v:textbox style="mso-next-textbox:#_x0000_s28255" inset="0,0,0,0">
              <w:txbxContent>
                <w:p w:rsidR="00727208" w:rsidRDefault="007272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256" o:spid="_x0000_s1031" type="#_x0000_t202" style="position:absolute;left:0;text-align:left;margin-left:178.85pt;margin-top:392.7pt;width:117.6pt;height:40.6pt;z-index:8;mso-wrap-style:none;mso-position-horizontal-relative:page;mso-position-vertical-relative:page" stroked="f">
            <v:textbox style="mso-next-textbox:#_x0000_s28256" inset="0,0,0,0">
              <w:txbxContent>
                <w:p w:rsidR="00727208" w:rsidRDefault="00727208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27208" w:rsidRDefault="00727208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57" o:spid="_x0000_s1032" type="#_x0000_t202" style="position:absolute;left:0;text-align:left;margin-left:317.65pt;margin-top:390.15pt;width:89.7pt;height:41.6pt;z-index:7;mso-wrap-style:none;mso-position-horizontal-relative:page;mso-position-vertical-relative:page" stroked="f">
            <v:textbox style="mso-next-textbox:#_x0000_s28257" inset="0,0,0,0">
              <w:txbxContent>
                <w:p w:rsidR="00727208" w:rsidRDefault="00727208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27208" w:rsidRDefault="00727208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58" o:spid="_x0000_s1033" type="#_x0000_t202" style="position:absolute;left:0;text-align:left;margin-left:435.65pt;margin-top:423.8pt;width:134.25pt;height:32.65pt;z-index:6;mso-wrap-style:none;mso-position-horizontal-relative:page;mso-position-vertical-relative:page" stroked="f">
            <v:textbox style="mso-next-textbox:#_x0000_s28258" inset="0,0,0,0">
              <w:txbxContent>
                <w:p w:rsidR="00727208" w:rsidRDefault="00727208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27208" w:rsidRDefault="00727208">
                  <w:pPr>
                    <w:pStyle w:val="OCRStyle2"/>
                    <w:ind w:left="8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59" o:spid="_x0000_s1034" type="#_x0000_t202" style="position:absolute;left:0;text-align:left;margin-left:107.6pt;margin-top:89.75pt;width:457.2pt;height:254.85pt;z-index:5;mso-wrap-style:none;mso-position-horizontal-relative:page;mso-position-vertical-relative:page" stroked="f">
            <v:textbox style="mso-next-textbox:#_x0000_s28259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5612"/>
                    <w:gridCol w:w="1451"/>
                  </w:tblGrid>
                  <w:tr w:rsidR="00727208" w:rsidRPr="00452597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27208" w:rsidRPr="00452597" w:rsidRDefault="007272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727208" w:rsidRPr="00452597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12 לחוק העיקרי, סעיף קטן (ב) - בטל, וסעיף קטן (ג) יסומן (ב).</w:t>
                        </w:r>
                      </w:p>
                    </w:tc>
                  </w:tr>
                  <w:tr w:rsidR="00727208" w:rsidRPr="00452597">
                    <w:trPr>
                      <w:jc w:val="right"/>
                    </w:trPr>
                    <w:tc>
                      <w:tcPr>
                        <w:tcW w:w="751" w:type="pct"/>
                        <w:vMerge w:val="restart"/>
                      </w:tcPr>
                      <w:p w:rsidR="00727208" w:rsidRDefault="007272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727208" w:rsidRPr="00452597" w:rsidRDefault="007272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12ב ו-12ג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727208" w:rsidRPr="00452597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12א לחוק העיקרי יבוא:</w:t>
                        </w:r>
                      </w:p>
                    </w:tc>
                  </w:tr>
                  <w:tr w:rsidR="00727208" w:rsidRPr="00452597">
                    <w:trPr>
                      <w:jc w:val="right"/>
                    </w:trPr>
                    <w:tc>
                      <w:tcPr>
                        <w:tcW w:w="751" w:type="pct"/>
                        <w:vMerge/>
                      </w:tcPr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6" w:type="pct"/>
                      </w:tcPr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(א) מצרך שמפרטו לא נקבע כתקן והמכון משגיח על ייצורו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למפרט שאישר, רשאי המכון להתיר סימונו בסימן המעיד על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השגחת המכון ולקבוע תנאים למימונו.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המכון רשאי בכל עת לבטל, בהודעה מנומקת בכתב, היתר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לפי סעיף קטן (א).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ישתמש אדם בסימן כאמור בסעיף קטן (א) שלא כהיתר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באותו סעיף קטן.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היתר לפי סעיף זה לא יבוטל בשל כך כלבד שמצרך שהזמין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לשימושו הבלעדי אינו מתאים למפרט שאושר ואי-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התאמתו מתחייבת מתנאי ההזמנה, ובלבד שהמצרך יסומן בסימן שקבע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בתקנות.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727208" w:rsidRPr="00452597" w:rsidRDefault="007272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'סימן השגחה</w:t>
                        </w:r>
                      </w:p>
                    </w:tc>
                  </w:tr>
                  <w:tr w:rsidR="00727208" w:rsidRPr="00452597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76" w:type="pct"/>
                      </w:tcPr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12ג. המכון רשאי לקבל שכר בעד השירותים שהוא נותן, כפי שיקבע</w:t>
                        </w:r>
                      </w:p>
                      <w:p w:rsidR="00727208" w:rsidRDefault="00727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המסחר והתעשיה או עובד משרדו שהוסמך לכך מטעמו."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727208" w:rsidRPr="00452597" w:rsidRDefault="007272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קגלת שכר</w:t>
                        </w:r>
                      </w:p>
                    </w:tc>
                  </w:tr>
                </w:tbl>
                <w:p w:rsidR="00727208" w:rsidRDefault="007272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27208" w:rsidRDefault="00727208">
      <w:pPr>
        <w:rPr>
          <w:rtl/>
        </w:rPr>
      </w:pPr>
      <w:r>
        <w:rPr>
          <w:rtl/>
        </w:rPr>
        <w:br w:type="page"/>
      </w:r>
    </w:p>
    <w:p w:rsidR="00727208" w:rsidRDefault="00000000">
      <w:pPr>
        <w:rPr>
          <w:rtl/>
        </w:rPr>
      </w:pPr>
      <w:r>
        <w:pict>
          <v:shape id="_x0000_s2826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8260" inset="0,0,0,0">
              <w:txbxContent>
                <w:p w:rsidR="00727208" w:rsidRDefault="00727208">
                  <w:r>
                    <w:rPr>
                      <w:rtl/>
                    </w:rPr>
                    <w:t>24                                           ספר החוקים 611                    ב' בטבת התשל"א 30.12.1970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61" o:spid="_x0000_s1036" type="#_x0000_t202" style="position:absolute;left:0;text-align:left;margin-left:95.6pt;margin-top:735.65pt;width:160.95pt;height:20.6pt;z-index:11;mso-wrap-style:none;mso-position-horizontal-relative:page;mso-position-vertical-relative:page" stroked="f">
            <v:textbox style="mso-next-textbox:#_x0000_s28261" inset="0,0,0,0">
              <w:txbxContent>
                <w:p w:rsidR="00727208" w:rsidRDefault="007272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5F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7DD8AD-5D7B-41AE-BDBD-6F2EAA59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5F7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5259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272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2008-04-09T14:53:00Z</dcterms:created>
  <dcterms:modified xsi:type="dcterms:W3CDTF">2008-04-09T14:53:00Z</dcterms:modified>
</cp:coreProperties>
</file>