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35D8A" w:rsidRDefault="00B35D8A">
      <w:pPr>
        <w:rPr>
          <w:rtl/>
        </w:rPr>
      </w:pPr>
    </w:p>
    <w:p w:rsidR="00B35D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30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300" inset="0,0,0,0">
              <w:txbxContent>
                <w:p w:rsidR="00321C77" w:rsidRDefault="00321C77">
                  <w:r>
                    <w:rPr>
                      <w:rtl/>
                    </w:rPr>
                    <w:t>182                                          ספר החוקים 859                  י"א בניסן התשל"ז 30.03.1977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01" o:spid="_x0000_s1026" type="#_x0000_t202" style="position:absolute;left:0;text-align:left;margin-left:92.15pt;margin-top:634.55pt;width:403.35pt;height:105.95pt;z-index:3;mso-position-horizontal-relative:page;mso-position-vertical-relative:page" stroked="f">
            <v:textbox style="mso-next-textbox:#_x0000_s28301" inset="0,0,0,0">
              <w:txbxContent>
                <w:p w:rsidR="00321C77" w:rsidRDefault="00321C77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תשל''ז (16 במרס 1977); הצעת החוק ודברי הסבר פורסמו בה"ח 1290, תשל"ז, עמי</w:t>
                  </w:r>
                </w:p>
                <w:p w:rsidR="00321C77" w:rsidRDefault="00321C77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176.</w:t>
                  </w:r>
                </w:p>
                <w:p w:rsidR="00321C77" w:rsidRDefault="00321C77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1 הא"י, כרך ג', עמי .2551</w:t>
                  </w:r>
                </w:p>
                <w:p w:rsidR="00321C77" w:rsidRDefault="00321C77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2 ע"ר 1937, תוס' 2, עמ' .563</w:t>
                  </w:r>
                </w:p>
                <w:p w:rsidR="00321C77" w:rsidRDefault="00321C77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3 ס"ח תשי"ח, עמי .92</w:t>
                  </w:r>
                </w:p>
                <w:p w:rsidR="00321C77" w:rsidRDefault="00321C77">
                  <w:pPr>
                    <w:pStyle w:val="OCRStyle1"/>
                    <w:ind w:left="3290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ספר החוקים ק85, י''א 3ניסן תשל"ז, 30.3.1977</w:t>
                  </w:r>
                </w:p>
                <w:p w:rsidR="00321C77" w:rsidRPr="00B35D8A" w:rsidRDefault="00321C77">
                  <w:pPr>
                    <w:pStyle w:val="OCRStyle1"/>
                    <w:ind w:left="4288"/>
                  </w:pPr>
                  <w:r>
                    <w:rPr>
                      <w:rtl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02" o:spid="_x0000_s1027" type="#_x0000_t202" style="position:absolute;left:0;text-align:left;margin-left:93.75pt;margin-top:131.65pt;width:462.55pt;height:499.55pt;z-index:2;mso-position-horizontal-relative:page;mso-position-vertical-relative:page" stroked="f">
            <v:textbox style="mso-next-textbox:#_x0000_s2830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1"/>
                    <w:gridCol w:w="1048"/>
                  </w:tblGrid>
                  <w:tr w:rsidR="00321C77" w:rsidRPr="00B35D8A">
                    <w:trPr>
                      <w:jc w:val="right"/>
                    </w:trPr>
                    <w:tc>
                      <w:tcPr>
                        <w:tcW w:w="4377" w:type="pct"/>
                      </w:tcPr>
                      <w:p w:rsidR="00321C77" w:rsidRDefault="00321C77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"חוקי הטיס" - חוק הטיס, 1927 1, ודבר המלך על הטיס במושבות (הטלת חוקים), 1937 2;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טיס" - כלי או מיתקן הנתמך בטיסה על ידי תגובות האויר, למעט תגובות כנגד פני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או המים;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"שדה תעופה" - שטח רצוף, על המבנים והמיתקנים שבו, שהועד לנחיתה ולהמראה של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טיס ולביצוע פעולות או למתן שירותים נלווים לאלה, ובין השאר -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להובלת נוסעים וטובין בדרך האויר;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להסעה ולחניה של כלי טיס וכלי רכב;</w:t>
                        </w:r>
                      </w:p>
                      <w:p w:rsidR="00321C77" w:rsidRPr="00B35D8A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למתן שירותי בטחון, בריאות, מכס, משטרה, תיירות וכיוצא באלה.</w:t>
                        </w:r>
                      </w:p>
                    </w:tc>
                    <w:tc>
                      <w:tcPr>
                        <w:tcW w:w="623" w:type="pct"/>
                      </w:tcPr>
                      <w:p w:rsidR="00321C77" w:rsidRPr="00B35D8A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עדרית</w:t>
                        </w:r>
                      </w:p>
                    </w:tc>
                  </w:tr>
                  <w:tr w:rsidR="00321C77" w:rsidRPr="00B35D8A">
                    <w:trPr>
                      <w:jc w:val="right"/>
                    </w:trPr>
                    <w:tc>
                      <w:tcPr>
                        <w:tcW w:w="4377" w:type="pct"/>
                      </w:tcPr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מוקמת בזה רשות שדות התעופה (להלן - הרשות) אשר תפעל באמצעות מועצת</w:t>
                        </w:r>
                      </w:p>
                      <w:p w:rsidR="00321C77" w:rsidRPr="00B35D8A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מנהל הרשות ועובדי הרשות.</w:t>
                        </w:r>
                      </w:p>
                    </w:tc>
                    <w:tc>
                      <w:tcPr>
                        <w:tcW w:w="623" w:type="pct"/>
                      </w:tcPr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רשות</w:t>
                        </w:r>
                      </w:p>
                      <w:p w:rsidR="00321C77" w:rsidRPr="00B35D8A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שדות התעופה</w:t>
                        </w:r>
                      </w:p>
                    </w:tc>
                  </w:tr>
                  <w:tr w:rsidR="00321C77" w:rsidRPr="00B35D8A">
                    <w:trPr>
                      <w:jc w:val="right"/>
                    </w:trPr>
                    <w:tc>
                      <w:tcPr>
                        <w:tcW w:w="4377" w:type="pct"/>
                      </w:tcPr>
                      <w:p w:rsidR="00321C77" w:rsidRPr="00B35D8A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.הרשות היא תאגיד, כשר לכל חובה, זכות ופעולה משפטית.</w:t>
                        </w:r>
                      </w:p>
                    </w:tc>
                    <w:tc>
                      <w:tcPr>
                        <w:tcW w:w="623" w:type="pct"/>
                      </w:tcPr>
                      <w:p w:rsidR="00321C77" w:rsidRPr="00B35D8A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הרשות-תאגיד</w:t>
                        </w:r>
                      </w:p>
                    </w:tc>
                  </w:tr>
                  <w:tr w:rsidR="00321C77" w:rsidRPr="00B35D8A">
                    <w:trPr>
                      <w:jc w:val="right"/>
                    </w:trPr>
                    <w:tc>
                      <w:tcPr>
                        <w:tcW w:w="4377" w:type="pct"/>
                      </w:tcPr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הרשות תהיה גוף מבוקר על פי האמור בסעיף 9 (2) לחוק מבקר המדינה, תשי"ח-</w:t>
                        </w:r>
                      </w:p>
                      <w:p w:rsidR="00321C77" w:rsidRPr="00B35D8A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 ננוסח משולב] 3.</w:t>
                        </w:r>
                      </w:p>
                    </w:tc>
                    <w:tc>
                      <w:tcPr>
                        <w:tcW w:w="623" w:type="pct"/>
                      </w:tcPr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הרשות-גוף</w:t>
                        </w:r>
                      </w:p>
                      <w:p w:rsidR="00321C77" w:rsidRPr="00B35D8A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ובוקר -</w:t>
                        </w:r>
                      </w:p>
                    </w:tc>
                  </w:tr>
                  <w:tr w:rsidR="00321C77" w:rsidRPr="00B35D8A">
                    <w:trPr>
                      <w:jc w:val="right"/>
                    </w:trPr>
                    <w:tc>
                      <w:tcPr>
                        <w:tcW w:w="4377" w:type="pct"/>
                      </w:tcPr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ואלה תפקידי הרשות: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להחזיק, להפעיל, לפתח ולנהל את שדות התעופה המפורטים בתוספת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שדות התעופה של הרשות), לבצע בהם פעולות תכנון ובניה ולתת בהם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נלווים לכל הפעולות האלה;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לתכנן ולהקים שדה תעופה שנקבע בתכנית אב של שדות תעופה שאישר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התחבורה;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לנקוט אמצעים לבטחונם של שדות התעופה של הרשות, ושל בני האדם,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הטובין, כלי הטיס, המבנים, המיתקנים והציוד שבהם, בהתאם להוראות שר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התחבורה.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 בנוסף על שירות שהרשות תתן על פי סעיף קטן (א) רשאית היא לתת שירותים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בשדות התעופה של הרשות או בקשר אתם שניתן לתתם אגב מילוי תפקידיה כאמור.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במלאה את תפקידיה ובמתן שירותים לפי סעיף זה תונחה הרשות בעקרונות</w:t>
                        </w:r>
                      </w:p>
                      <w:p w:rsidR="00321C77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קידום התובלה האוירית ופיתוחה, יעילות תפעול שדות התעופה של הרשות והשגת הרמה</w:t>
                        </w:r>
                      </w:p>
                      <w:p w:rsidR="00321C77" w:rsidRPr="00B35D8A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הנאותה של בטיחות הטיסה ושמירתה.</w:t>
                        </w:r>
                      </w:p>
                    </w:tc>
                    <w:tc>
                      <w:tcPr>
                        <w:tcW w:w="623" w:type="pct"/>
                      </w:tcPr>
                      <w:p w:rsidR="00321C77" w:rsidRPr="00B35D8A" w:rsidRDefault="00321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פקידי הרשות</w:t>
                        </w:r>
                      </w:p>
                    </w:tc>
                  </w:tr>
                </w:tbl>
                <w:p w:rsidR="00321C77" w:rsidRDefault="00321C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303" o:spid="_x0000_s1028" type="#_x0000_t202" style="position:absolute;left:0;text-align:left;margin-left:176.7pt;margin-top:70.05pt;width:238.4pt;height:55.05pt;z-index:1;mso-position-horizontal-relative:page;mso-position-vertical-relative:page" stroked="f">
            <v:textbox style="mso-next-textbox:#_x0000_s28303" inset="0,0,0,0">
              <w:txbxContent>
                <w:p w:rsidR="00321C77" w:rsidRDefault="00321C77">
                  <w:pPr>
                    <w:pStyle w:val="OCRStyle1"/>
                    <w:ind w:left="28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רשות שדות התעופה, תשל"ז-1977*</w:t>
                  </w:r>
                </w:p>
                <w:p w:rsidR="00321C77" w:rsidRPr="00B35D8A" w:rsidRDefault="00321C77">
                  <w:pPr>
                    <w:pStyle w:val="OCRStyle1"/>
                    <w:ind w:left="114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אי: הקמת הרשות</w:t>
                  </w:r>
                </w:p>
              </w:txbxContent>
            </v:textbox>
            <w10:wrap anchorx="page" anchory="page"/>
          </v:shape>
        </w:pict>
      </w:r>
    </w:p>
    <w:p w:rsidR="00F05918" w:rsidRDefault="00F05918">
      <w:pPr>
        <w:rPr>
          <w:rtl/>
        </w:rPr>
      </w:pPr>
      <w:r>
        <w:rPr>
          <w:rtl/>
        </w:rPr>
        <w:br w:type="page"/>
      </w:r>
    </w:p>
    <w:p w:rsidR="00F05918" w:rsidRDefault="00000000">
      <w:pPr>
        <w:rPr>
          <w:rtl/>
        </w:rPr>
      </w:pPr>
      <w:r>
        <w:pict>
          <v:shape id="_x0000_s2830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304" inset="0,0,0,0">
              <w:txbxContent>
                <w:p w:rsidR="00321C77" w:rsidRDefault="00321C77">
                  <w:r>
                    <w:rPr>
                      <w:rtl/>
                    </w:rPr>
                    <w:t>183                                          ספר החוקים 859                  י"א בניסן התשל"ז 30.03.1977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05" o:spid="_x0000_s1030" type="#_x0000_t202" style="position:absolute;left:0;text-align:left;margin-left:370.9pt;margin-top:691.6pt;width:175.05pt;height:60.8pt;z-index:8;mso-position-horizontal-relative:page;mso-position-vertical-relative:page" stroked="f">
            <v:textbox style="mso-next-textbox:#_x0000_s28305" inset="0,0,0,0">
              <w:txbxContent>
                <w:p w:rsidR="00321C77" w:rsidRPr="00F05918" w:rsidRDefault="00321C77">
                  <w:pPr>
                    <w:pStyle w:val="OCRStyle2"/>
                    <w:ind w:left="28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ס"ה תשכ"ה,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06" o:spid="_x0000_s1031" type="#_x0000_t202" style="position:absolute;left:0;text-align:left;margin-left:88.15pt;margin-top:263.55pt;width:457pt;height:422.35pt;z-index:7;mso-position-horizontal-relative:page;mso-position-vertical-relative:page" stroked="f">
            <v:textbox style="mso-next-textbox:#_x0000_s2830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037"/>
                  </w:tblGrid>
                  <w:tr w:rsidR="00321C77" w:rsidRPr="00F05918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321C77" w:rsidRDefault="00321C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הרשות</w:t>
                        </w:r>
                      </w:p>
                      <w:p w:rsidR="00321C77" w:rsidRPr="00F05918" w:rsidRDefault="00321C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והרכבה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321C77" w:rsidRDefault="00321C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מועצת הרשות (להלן - המועצה) תהיה של חמישה עשר חברים.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התחבורה, באישור הממשלה, ימנה את חברי המועצה, שבעה מקרב נציגי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הציבור, שבעה מקרב עובדי המדינה, ואחד יושב ראש המועצה; שר התחבורה, באישור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הכלכלה של הכנסת, רשאי לקבוע בתקנות כשירויות למועמדים לחברות במועצה,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הזכות להציע מועמדים כאמור.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התחבורה רשאי, בהתייעצות עם המועצה, למנות ליושב ראש המועצה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אחד או סגן אחד מקרב חבריה שהם עובדי המדינה.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מינוי חברי המועצה, היושב ראש שלה, ממלא מקומו או סגנו תפורסם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בידי המועצה תהא כל סמכות של הרשות שלא יוחדה בחוק זה או בחיקוק אחר</w:t>
                        </w:r>
                      </w:p>
                      <w:p w:rsidR="00321C77" w:rsidRPr="00F05918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אחר ממוסדותיה.</w:t>
                        </w:r>
                      </w:p>
                    </w:tc>
                  </w:tr>
                  <w:tr w:rsidR="00321C77" w:rsidRPr="00F05918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321C77" w:rsidRPr="00F05918" w:rsidRDefault="00321C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כהונה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321C77" w:rsidRDefault="00321C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תקופת כהונתו של חבר המועצה תהא ארבע שנים.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חבר המועצה שתקופת כהונתו תמה רשאי שר התחבורה למנות אותו מחדש</w:t>
                        </w:r>
                      </w:p>
                      <w:p w:rsidR="00321C77" w:rsidRPr="00F05918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נוספת; הארכה לתקופת כהונה שלישית תהיה טעונה אישור הממשלה.</w:t>
                        </w:r>
                      </w:p>
                    </w:tc>
                  </w:tr>
                  <w:tr w:rsidR="00321C77" w:rsidRPr="00F05918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321C77" w:rsidRPr="00F05918" w:rsidRDefault="00321C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למינוי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321C77" w:rsidRDefault="00321C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לא יתמנה חבר המועצה מי שנתקיים בו אחד מאלה: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איננו אזרח ישראלי;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תוך עשר השנים שקדמו להחלטה בדבר מינויו הורשע או נשא עונש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על עבירה שיש עמה קלון;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הינו פושט רגל או נתמנה עליו כונס נכסים מטעם בית המשפט.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יתמנה חבר המועצה מי שקשור בעסקאות מסחריות או קבלניות עם הרשות,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שיש לו שליטה בתאגיד, לרבות שותפות, הקשור כאמור; אולם לא יהיו פסולים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גופים ציבוריים או נציגי חברות ממשלתיות בגלל זה בלבה שהגופים או החברות</w:t>
                        </w:r>
                      </w:p>
                      <w:p w:rsidR="00321C77" w:rsidRPr="00F05918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מייצגים קשורים כאמור.</w:t>
                        </w:r>
                      </w:p>
                    </w:tc>
                  </w:tr>
                </w:tbl>
                <w:p w:rsidR="00321C77" w:rsidRDefault="00321C7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307" o:spid="_x0000_s1032" type="#_x0000_t202" style="position:absolute;left:0;text-align:left;margin-left:278.8pt;margin-top:230.65pt;width:143.75pt;height:27.15pt;z-index:6;mso-position-horizontal-relative:page;mso-position-vertical-relative:page" stroked="f">
            <v:textbox style="mso-next-textbox:#_x0000_s28307" inset="0,0,0,0">
              <w:txbxContent>
                <w:p w:rsidR="00321C77" w:rsidRPr="00F05918" w:rsidRDefault="00321C77">
                  <w:pPr>
                    <w:pStyle w:val="OCRStyle2"/>
                    <w:ind w:left="28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בי: מ1עצת הרשות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08" o:spid="_x0000_s1033" type="#_x0000_t202" style="position:absolute;left:0;text-align:left;margin-left:91.5pt;margin-top:69.7pt;width:452.65pt;height:157.8pt;z-index:5;mso-position-horizontal-relative:page;mso-position-vertical-relative:page" stroked="f">
            <v:textbox style="mso-next-textbox:#_x0000_s2830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6991"/>
                  </w:tblGrid>
                  <w:tr w:rsidR="00321C77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8" w:type="pct"/>
                      </w:tcPr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האמור בסעיף זה לא יתפרש כגורע מסמכות על פי חוק התכנון והבניה, תשכ"ה-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1965 4.</w:t>
                        </w:r>
                      </w:p>
                    </w:tc>
                  </w:tr>
                  <w:tr w:rsidR="00321C77" w:rsidRPr="00F05918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321C77" w:rsidRDefault="00321C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הפעלתו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שדה</w:t>
                        </w:r>
                      </w:p>
                      <w:p w:rsidR="00321C77" w:rsidRPr="00F05918" w:rsidRDefault="00321C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תעופה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321C77" w:rsidRDefault="00321C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הרשות רשאית להפסיק את הפעלתו של שדה תעופה משדות התעופה שלה לתקופה</w:t>
                        </w:r>
                      </w:p>
                      <w:p w:rsidR="00321C77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 מראש או עד למתן הודעה על ביטול ההפסקה, בתנאים ובמועדים שתקבע, והכל</w:t>
                        </w:r>
                      </w:p>
                      <w:p w:rsidR="00321C77" w:rsidRPr="00F05918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שר התחבורה.</w:t>
                        </w:r>
                      </w:p>
                    </w:tc>
                  </w:tr>
                  <w:tr w:rsidR="00321C77" w:rsidRPr="00F05918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321C77" w:rsidRDefault="00321C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הרשות-מפעל</w:t>
                        </w:r>
                      </w:p>
                      <w:p w:rsidR="00321C77" w:rsidRPr="00F05918" w:rsidRDefault="00321C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כלכלי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321C77" w:rsidRDefault="00321C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קו מנחה בפעולות הרשות יהיה לנהל את כלל שדותיה, ועד כמה שניתן - כל שדה</w:t>
                        </w:r>
                      </w:p>
                      <w:p w:rsidR="00321C77" w:rsidRPr="00F05918" w:rsidRDefault="00321C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תעופה משדותיה, על יסוד חישובים כלכליים ובמפעל הנושא את עצמו.</w:t>
                        </w:r>
                      </w:p>
                    </w:tc>
                  </w:tr>
                </w:tbl>
                <w:p w:rsidR="00321C77" w:rsidRDefault="00321C7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80CFA" w:rsidRDefault="00280CFA">
      <w:pPr>
        <w:rPr>
          <w:rtl/>
        </w:rPr>
      </w:pPr>
      <w:r>
        <w:rPr>
          <w:rtl/>
        </w:rPr>
        <w:br w:type="page"/>
      </w:r>
    </w:p>
    <w:p w:rsidR="00280CFA" w:rsidRDefault="00000000">
      <w:pPr>
        <w:rPr>
          <w:rtl/>
        </w:rPr>
      </w:pPr>
      <w:r>
        <w:pict>
          <v:shape id="_x0000_s28309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8309" inset="0,0,0,0">
              <w:txbxContent>
                <w:p w:rsidR="00321C77" w:rsidRDefault="00321C77">
                  <w:r>
                    <w:rPr>
                      <w:rtl/>
                    </w:rPr>
                    <w:t>184                                          ספר החוקים 859                  י"א בניסן התשל"ז 30.03.1977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10" o:spid="_x0000_s1035" type="#_x0000_t202" style="position:absolute;left:0;text-align:left;margin-left:92.3pt;margin-top:722.35pt;width:165.9pt;height:25.35pt;z-index:11;mso-position-horizontal-relative:page;mso-position-vertical-relative:page" stroked="f">
            <v:textbox style="mso-next-textbox:#_x0000_s28310" inset="0,0,0,0">
              <w:txbxContent>
                <w:p w:rsidR="00321C77" w:rsidRDefault="00321C7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8311" o:spid="_x0000_s1036" type="#_x0000_t202" style="position:absolute;left:0;text-align:left;margin-left:89.95pt;margin-top:74.85pt;width:459.15pt;height:639.15pt;z-index:10;mso-position-horizontal-relative:page;mso-position-vertical-relative:page" stroked="f">
            <v:textbox style="mso-next-textbox:#_x0000_s2831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1"/>
                    <w:gridCol w:w="977"/>
                  </w:tblGrid>
                  <w:tr w:rsidR="00321C77" w:rsidRPr="00280CFA">
                    <w:trPr>
                      <w:jc w:val="right"/>
                    </w:trPr>
                    <w:tc>
                      <w:tcPr>
                        <w:tcW w:w="4415" w:type="pct"/>
                      </w:tcPr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חבר המועצה יחדל לכהן בה לפני תופ תקופת כהונתו באחת מאלה: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מחברותו במועצה במסירת כתב התפטרות לשר התחבורה;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הורשע בעבירה שיש עמה קלון;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הורשע בעבירה על סעיף 14 או סעיף 15;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פשט את הרגל או נתמנה עליו כונס נכסים מטעם בית המשפט;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שר התחבורה מצא כי חבר המועצה איבד את הכושר הגופני או הנפשי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את תפקידיו;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נמצא כי נעדר משלוש ישיבות רצופות של המועצה או מחמש ישיבות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שנה, זולת אם קבע שר התחבורה, בהודעה למועצה, שהיתה סיבה מוצדקת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להיעדרות;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נבצר ממנו דרך קבע למלא את תפקידו ושר התחבורה, לאחר התייעצות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יושב ראש המועצה, העבירו מכהונתו בהודעה בכתב;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חדל להיות אזרח ישראלי;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אם הוא עובד המדינה - פרש משירות המדינה.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חדל חבר המועצה למלא תפקיד בשירות המדינה או בשירות אחר שאותו מילא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מינויו, רשאי שר התחבורה להעבירו מכהונתו.</w:t>
                        </w:r>
                      </w:p>
                    </w:tc>
                    <w:tc>
                      <w:tcPr>
                        <w:tcW w:w="585" w:type="pct"/>
                      </w:tcPr>
                      <w:p w:rsidR="00321C77" w:rsidRPr="00280CFA" w:rsidRDefault="00321C7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טקיעת כהונה</w:t>
                        </w:r>
                      </w:p>
                    </w:tc>
                  </w:tr>
                  <w:tr w:rsidR="00321C77" w:rsidRPr="00280CFA">
                    <w:trPr>
                      <w:jc w:val="right"/>
                    </w:trPr>
                    <w:tc>
                      <w:tcPr>
                        <w:tcW w:w="4415" w:type="pct"/>
                      </w:tcPr>
                      <w:p w:rsidR="00321C77" w:rsidRDefault="00321C7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.הוגש נגד חבר המועצה אישום פלילי בשל עבירה שיש עמה קלון - ישעה אותו שר</w:t>
                        </w:r>
                      </w:p>
                      <w:p w:rsidR="00321C77" w:rsidRPr="00280CFA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 מכהונתו; תקופת ההשעיה תסתיים לא יאוחר מיום הכרעת דינו.</w:t>
                        </w:r>
                      </w:p>
                    </w:tc>
                    <w:tc>
                      <w:tcPr>
                        <w:tcW w:w="585" w:type="pct"/>
                      </w:tcPr>
                      <w:p w:rsidR="00321C77" w:rsidRPr="00280CFA" w:rsidRDefault="00321C7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השעיה</w:t>
                        </w:r>
                      </w:p>
                    </w:tc>
                  </w:tr>
                  <w:tr w:rsidR="00321C77" w:rsidRPr="00280CFA">
                    <w:trPr>
                      <w:jc w:val="right"/>
                    </w:trPr>
                    <w:tc>
                      <w:tcPr>
                        <w:tcW w:w="4415" w:type="pct"/>
                      </w:tcPr>
                      <w:p w:rsidR="00321C77" w:rsidRDefault="00321C7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חבר המועצה שנפטר או שחדל לכהן לפי סעיף 11, ימנה שר התחבורה במקומו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 בדרך שבה מונה אותו חבר לפי סעיף .8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המועצה שנבצר ממנו, באורח זמני, למלא את תפקידיו, לרבות מי שהושעה</w:t>
                        </w:r>
                      </w:p>
                      <w:p w:rsidR="00321C77" w:rsidRPr="00280CFA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12, רשאי שר התחבורה למנות לו ממלא מקום עד שובו לתפקידיו.</w:t>
                        </w:r>
                      </w:p>
                    </w:tc>
                    <w:tc>
                      <w:tcPr>
                        <w:tcW w:w="585" w:type="pct"/>
                      </w:tcPr>
                      <w:p w:rsidR="00321C77" w:rsidRPr="00280CFA" w:rsidRDefault="00321C7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חליף</w:t>
                        </w:r>
                      </w:p>
                    </w:tc>
                  </w:tr>
                  <w:tr w:rsidR="00321C77" w:rsidRPr="00280CFA">
                    <w:trPr>
                      <w:jc w:val="right"/>
                    </w:trPr>
                    <w:tc>
                      <w:tcPr>
                        <w:tcW w:w="4415" w:type="pct"/>
                      </w:tcPr>
                      <w:p w:rsidR="00321C77" w:rsidRDefault="00321C7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חבר המועצה ותאגיד שבשליטתו לא יתקשרו עם הרשות בעסקה, פרט לעסקה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 שירותים שהרשות נותנת, אלא אם שר התחבורה התיר את העסקה ובתנאים שקבע,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באישור הממשלה.</w:t>
                        </w:r>
                      </w:p>
                      <w:p w:rsidR="00321C77" w:rsidRPr="00280CFA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היתר לפי סעיף קטן (א) תפורסם ברשומות.</w:t>
                        </w:r>
                      </w:p>
                    </w:tc>
                    <w:tc>
                      <w:tcPr>
                        <w:tcW w:w="585" w:type="pct"/>
                      </w:tcPr>
                      <w:p w:rsidR="00321C77" w:rsidRDefault="00321C7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עסקאות</w:t>
                        </w:r>
                      </w:p>
                      <w:p w:rsidR="00321C77" w:rsidRPr="00280CFA" w:rsidRDefault="00321C7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עם הרשות</w:t>
                        </w:r>
                      </w:p>
                    </w:tc>
                  </w:tr>
                  <w:tr w:rsidR="00321C77" w:rsidRPr="00280CFA">
                    <w:trPr>
                      <w:jc w:val="right"/>
                    </w:trPr>
                    <w:tc>
                      <w:tcPr>
                        <w:tcW w:w="4415" w:type="pct"/>
                      </w:tcPr>
                      <w:p w:rsidR="00321C77" w:rsidRDefault="00321C7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חבר המועצה שיש לו או עשוי להיות לו, במישרין או בעקיפין, כעצמו או על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בן זוגו, סוכנו או שותפו, כל חלק או זיקה בכל עסקה או ענין שעומדים לדיון במועצה,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וידוע לו על החלק או הזיקה -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יודיע על כך ליושב ראש המועצה מיד לאחר שנודע לו כי העסקה או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האמורים עומדים לדיון, בדרך ובתנאים שיפורטו בתקנות;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יהיה נוכח בדיוני המועצה באותם עסקה או ענין ולא ישתתף בהחלטה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המתייחסת אליהם או קשורה עמם.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באמור בסעיף קטן (א) כדי לגרוע מהוראות סעיף 14.</w:t>
                        </w:r>
                      </w:p>
                      <w:p w:rsidR="00321C77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יראו כעסקה או כענין שסעיף קטן (א) חל לגביהם עסקה או ענין של גוף</w:t>
                        </w:r>
                      </w:p>
                      <w:p w:rsidR="00321C77" w:rsidRPr="00280CFA" w:rsidRDefault="00321C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או חברה ממשלתית שאותו חבר המועצה מייצג אותם.</w:t>
                        </w:r>
                      </w:p>
                    </w:tc>
                    <w:tc>
                      <w:tcPr>
                        <w:tcW w:w="585" w:type="pct"/>
                      </w:tcPr>
                      <w:p w:rsidR="00321C77" w:rsidRDefault="00321C7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גילוי</w:t>
                        </w:r>
                      </w:p>
                      <w:p w:rsidR="00321C77" w:rsidRPr="00280CFA" w:rsidRDefault="00321C7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זיקה בעסקה</w:t>
                        </w:r>
                      </w:p>
                    </w:tc>
                  </w:tr>
                </w:tbl>
                <w:p w:rsidR="00321C77" w:rsidRDefault="00321C7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11E6A" w:rsidRDefault="00511E6A">
      <w:pPr>
        <w:rPr>
          <w:rtl/>
        </w:rPr>
      </w:pPr>
      <w:r>
        <w:rPr>
          <w:rtl/>
        </w:rPr>
        <w:br w:type="page"/>
      </w:r>
    </w:p>
    <w:p w:rsidR="00511E6A" w:rsidRDefault="00000000">
      <w:pPr>
        <w:rPr>
          <w:rtl/>
        </w:rPr>
      </w:pPr>
      <w:r>
        <w:pict>
          <v:shape id="_x0000_s28312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8312" inset="0,0,0,0">
              <w:txbxContent>
                <w:p w:rsidR="00321C77" w:rsidRDefault="00321C77">
                  <w:r>
                    <w:rPr>
                      <w:rtl/>
                    </w:rPr>
                    <w:t>185                                          ספר החוקים 859                  י"א בניסן התשל"ז 30.03.1977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13" o:spid="_x0000_s1038" type="#_x0000_t202" style="position:absolute;left:0;text-align:left;margin-left:366.1pt;margin-top:709.95pt;width:175.8pt;height:37.05pt;z-index:14;mso-position-horizontal-relative:page;mso-position-vertical-relative:page" stroked="f">
            <v:textbox style="mso-next-textbox:#_x0000_s28313" inset="0,0,0,0">
              <w:txbxContent>
                <w:p w:rsidR="00321C77" w:rsidRDefault="00321C7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8314" o:spid="_x0000_s1039" type="#_x0000_t202" style="position:absolute;left:0;text-align:left;margin-left:88.35pt;margin-top:64.25pt;width:460.15pt;height:624.5pt;z-index:13;mso-position-horizontal-relative:page;mso-position-vertical-relative:page" stroked="f">
            <v:textbox style="mso-next-textbox:#_x0000_s2831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7146"/>
                  </w:tblGrid>
                  <w:tr w:rsidR="00321C77" w:rsidRPr="00511E6A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321C77" w:rsidRPr="00511E6A" w:rsidRDefault="00321C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גמול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321C77" w:rsidRDefault="00321C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חבר המועצה לא יקבל מהרשות שכר בעד שירותיו, אך יהא זכאי לקבל את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הוצאותיו הממשיות ובלבד שלא יעלו על השיעורים שקבעה המועצה באישור שר התחבורה.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רשאי שר התחבורה, בהתייעצות עם שר האוצר,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הענקת גמול סביר ליושב ראש המועצה, לממלא מקומו או לסגנו, ואם ראה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מיוחדות לעשות כן - גם לחבר המועצה הממלא תפקיד של יושב ראש ועדה שהיא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הקימה, ובלבד שקבע תחילה בצו ובהתייעצות כאמור את השיעור המירבי של הגמול שישו-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לם לנושא התפקיד הנדון.</w:t>
                        </w:r>
                      </w:p>
                      <w:p w:rsidR="00321C77" w:rsidRPr="00511E6A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הענקת גמול לפי סעיף זה תפורסם ברשומות.</w:t>
                        </w:r>
                      </w:p>
                    </w:tc>
                  </w:tr>
                  <w:tr w:rsidR="00321C77" w:rsidRPr="00511E6A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321C77" w:rsidRPr="00511E6A" w:rsidRDefault="00321C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מתן ידיעות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321C77" w:rsidRDefault="00321C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נודע לחבר המועצה על מעשה או מחדל של הרשות, של מוסד ממוסדותיה, של עובד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מעובדיה, של מי שפועל בשמה או של חבר במוסד כאמור, שהיו בהם לכאורה עבירה או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פגם בטוהר המידות, יביא את הדבר, ללא דיחוי, לידיעת יושב ראש המועצה</w:t>
                        </w:r>
                      </w:p>
                      <w:p w:rsidR="00321C77" w:rsidRPr="00511E6A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שר התחבורה.</w:t>
                        </w:r>
                      </w:p>
                    </w:tc>
                  </w:tr>
                  <w:tr w:rsidR="00321C77" w:rsidRPr="00511E6A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321C77" w:rsidRPr="00511E6A" w:rsidRDefault="00321C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נוהל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321C77" w:rsidRDefault="00321C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.(א) המועצה תקבע את דרכי עבודתה ונהלי דיוניה כמידה שלא נקבעו בחוק זה או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פיו.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המנין החוקי כישיבות המועצה יהא רוב חברי המועצה כשביניהם היושב ראש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שלה, ממלא מקומו או סגנון לא היה מנין חוקי בפתיחת הישיבה, רשאי היושב ראש, ממלא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או סגנו לדחות את הישיבה בשלושים דקות; לאחר עבור זמן זה תהא הישיבה כדין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אם השתתפו כה שליש ממספר החברים ובנוסף עליהם היושב ראש, ממלא מקומו או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סגנו,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משנפתחה ישיבת המועצה במנין חוקי כאמור בסעיף קטן (ב), יהיה המשך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הישיבה כדין בכל מספר חברים, ובלבד שבעת קבלת ההחלטות נכחו שליש מחברי המועצה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ובנוסף עליהם היושב ראש, ממלא מקומו או סגנו.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ראתה המועצה שיש לעשות כן בשל דחיפות הענין, רשאית היא לקבל החלטה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במשאל בין חבריה בדרך ובתנאים שנקבעו בתקנות באישור ועדת הכלכלה של הכנסת;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דינה של החלטה שהתקבלה כאמור כדין החלטה שנתקבלה בישיבת המועצה.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פי דרישת שר התחבורה תדון המועצה,מחדש בכל נושא שהחליטה בו.</w:t>
                        </w:r>
                      </w:p>
                      <w:p w:rsidR="00321C77" w:rsidRPr="00511E6A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מנהל הרשות להשתתף בישיבות המועצה.</w:t>
                        </w:r>
                      </w:p>
                    </w:tc>
                  </w:tr>
                  <w:tr w:rsidR="00321C77" w:rsidRPr="00511E6A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321C77" w:rsidRPr="00511E6A" w:rsidRDefault="00321C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ישיבות המועצה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321C77" w:rsidRDefault="00321C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ישיבות המועצה יתקיימו לפחות אחת לששה שבועות או לפי דרישת שר התח-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בורה או שלושה מחברי המועצה.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נדרש יושב ראש המועצה לכנס אותה על פי סעיף קטן (א), תתכנס המועצה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לישיבה תוך 14 יום מיום הדרישה, זולת אם נדרש לכנסה תוך זמן קצר יותר, ובאותה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 תדון המועצה בנושאים המפורטים באותה דרישה.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המועצה יזמן את ישיבותיה ויקבע זמנן, מקומן וסדר יומן בכפוף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פרק זה.</w:t>
                        </w:r>
                      </w:p>
                      <w:p w:rsidR="00321C77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החלטת המועצה בישיבה שהתקיימה על פי דרישת שר התחבורה תובא לידיעתו</w:t>
                        </w:r>
                      </w:p>
                      <w:p w:rsidR="00321C77" w:rsidRPr="00511E6A" w:rsidRDefault="00321C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דיחוי.</w:t>
                        </w:r>
                      </w:p>
                    </w:tc>
                  </w:tr>
                </w:tbl>
                <w:p w:rsidR="00321C77" w:rsidRDefault="00321C7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E355F" w:rsidRDefault="00EE355F">
      <w:pPr>
        <w:rPr>
          <w:rtl/>
        </w:rPr>
      </w:pPr>
      <w:r>
        <w:rPr>
          <w:rtl/>
        </w:rPr>
        <w:br w:type="page"/>
      </w:r>
    </w:p>
    <w:p w:rsidR="00EE355F" w:rsidRDefault="00000000">
      <w:pPr>
        <w:rPr>
          <w:rtl/>
        </w:rPr>
      </w:pPr>
      <w:r>
        <w:pict>
          <v:shape id="_x0000_s28315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8315" inset="0,0,0,0">
              <w:txbxContent>
                <w:p w:rsidR="00321C77" w:rsidRDefault="00321C77">
                  <w:r>
                    <w:rPr>
                      <w:rtl/>
                    </w:rPr>
                    <w:t>186                                          ספר החוקים 859                  י"א בניסן התשל"ז 30.03.1977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16" o:spid="_x0000_s1041" type="#_x0000_t202" style="position:absolute;left:0;text-align:left;margin-left:103.35pt;margin-top:711.7pt;width:163.55pt;height:27.15pt;z-index:17;mso-position-horizontal-relative:page;mso-position-vertical-relative:page" stroked="f">
            <v:textbox style="mso-next-textbox:#_x0000_s28316" inset="0,0,0,0">
              <w:txbxContent>
                <w:p w:rsidR="00321C77" w:rsidRDefault="00321C7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8317" o:spid="_x0000_s1042" type="#_x0000_t202" style="position:absolute;left:0;text-align:left;margin-left:101.75pt;margin-top:68.4pt;width:454.2pt;height:631.8pt;z-index:16;mso-position-horizontal-relative:page;mso-position-vertical-relative:page" stroked="f">
            <v:textbox style="mso-next-textbox:#_x0000_s2831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8"/>
                    <w:gridCol w:w="1141"/>
                  </w:tblGrid>
                  <w:tr w:rsidR="00321C77" w:rsidRPr="00EE355F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המועצה רשאית למנות מכין חבריה או שלא מביניהם ועדות קבועות או לענין מסויים;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סיכומיה של ועדה יהיו כבחינת המלצות למועצה זולת אם החליטה המועצה אחרת; אצלה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סמכות מסמכויותיה לועדה שמונתה כאמור - יהיה יושב ראש הועדה אחד מחברי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למנות</w:t>
                        </w:r>
                      </w:p>
                      <w:p w:rsidR="00321C77" w:rsidRPr="00EE355F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?עדות</w:t>
                        </w:r>
                      </w:p>
                    </w:tc>
                  </w:tr>
                  <w:tr w:rsidR="00321C77" w:rsidRPr="00EE355F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קיום המועצה, סמכויותיה ותוקף החלטותיה לא ייפגעו מחמת שנתפנה מקומו של חבר</w:t>
                        </w:r>
                      </w:p>
                      <w:p w:rsidR="00321C77" w:rsidRPr="00EE355F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או מחמת ליקוי במינויו או בהמשך כהונתו.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321C77" w:rsidRPr="00EE355F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1וקף מעולות</w:t>
                        </w:r>
                      </w:p>
                    </w:tc>
                  </w:tr>
                  <w:tr w:rsidR="00321C77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321C77" w:rsidRPr="00EE355F" w:rsidRDefault="00321C77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גי: עובדי הרשות</w:t>
                        </w:r>
                      </w:p>
                    </w:tc>
                    <w:tc>
                      <w:tcPr>
                        <w:tcW w:w="691" w:type="pct"/>
                      </w:tcPr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21C77" w:rsidRPr="00EE355F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321C77" w:rsidRDefault="00321C77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22. (א) המועצה באישור הממשלה, תמנה על פי הצעת שר התחבורה שניתנה לאחר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המועצה מנהל כללי לרשות (להלן - מנהל הרשות); המועצה באישור הממ-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שלה, תקבע את משכורתו ותנאי עבודתו של מנהל הרשות.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תמנה, באישור שר התחבורה ולאחר שהובאה לפניה המלצת מנהל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את מנהלי שדות התעופה של הרשות.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מנהל הרשות ומנהלי שדות התעופה של הרשות תפור-</w:t>
                        </w:r>
                      </w:p>
                      <w:p w:rsidR="00321C77" w:rsidRPr="00EE355F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סם ברשומות.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כללי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ומנהלי שדות</w:t>
                        </w:r>
                      </w:p>
                      <w:p w:rsidR="00321C77" w:rsidRPr="00EE355F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/עוטה</w:t>
                        </w:r>
                      </w:p>
                    </w:tc>
                  </w:tr>
                  <w:tr w:rsidR="00321C77" w:rsidRPr="00EE355F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תקופת הכהונה של מנהל הרשות תהא חמש שנים, אך רשאית המועצה, על פי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שר התחבורה, להאריך את כהונתו לתקופת כהונה נוספת אחת לאחר שהודיע שר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 לממשלה מראש על כך.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כהונתו של מנהל הרשות תפקע אם אירע אחד מאלה: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התפטר בהודעה בכתב לשר התחבורה שהוגשה לו באמצעות המועצה;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התחבורה, לאחר התייעצות עם המועצה, קבע כי נבצר ממנהל הרשות,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קבע, למלא תפקידו, או החליט, בהחלטה מנומקת, להעבירו מכהונתו.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התפטר מנהל הרשות, תיפסק כהונתו כתום 30 יום לאחר הגשת כתב ההתפטרות</w:t>
                        </w:r>
                      </w:p>
                      <w:p w:rsidR="00321C77" w:rsidRPr="00EE355F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הסכים שר התחבורה למועד קצר מזה.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/קופת כהונתי</w:t>
                        </w:r>
                      </w:p>
                      <w:p w:rsidR="00321C77" w:rsidRPr="00EE355F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מנהל הרשות</w:t>
                        </w:r>
                      </w:p>
                    </w:tc>
                  </w:tr>
                  <w:tr w:rsidR="00321C77" w:rsidRPr="00EE355F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 (א) המועצה תמנה, על פי הצעת שר התחבורה שניתנה לאחר התייעצות עם המו-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עצה, ממלא מקום למנהל הרשות שימלא את תפקידיו וישתמש בסמכויותיו כל עוד נבצר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ממנו, מטעמים כלשהם, לעשות כן; לא נתמנה ממלא מקום כאמור, או נבצר גם מממלא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 למלא את תפקידיו ולהשתמש בסמכויותיו, ישמש יושב ראש המועצה מנהל הרשות.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מינוי ממלא מקום למנהל הרשות יובא לידיעת הממשלה, והודעה על המינוי</w:t>
                        </w:r>
                      </w:p>
                      <w:p w:rsidR="00321C77" w:rsidRPr="00EE355F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</w:t>
                        </w:r>
                      </w:p>
                      <w:p w:rsidR="00321C77" w:rsidRPr="00EE355F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הרשות</w:t>
                        </w:r>
                      </w:p>
                    </w:tc>
                  </w:tr>
                  <w:tr w:rsidR="00321C77" w:rsidRPr="00EE355F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סדרי קבלת העובדים לשירות הרשות ומינוייהם יהיו מותאמים לאלה של עובדי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בשינויים שתקבע הרשות באישור הממשלה.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תנאי עבודתם של עובדי הרשות ושכרם ייקבעו בהסכם בין הרשות ובין ארגון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המייצג את המספר הגדול ביותר של עובדי הרשות ובאישור הממשלה.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רשאית, באישור שרי התחבורה והאוצר ולאחר שהביאה זאת לידיעת</w:t>
                        </w:r>
                      </w:p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הכלכלה של הכנסת, לקבוע משרות או סוגים של משרות שעליהן לא תחול הוראת</w:t>
                        </w:r>
                      </w:p>
                      <w:p w:rsidR="00321C77" w:rsidRPr="00EE355F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321C77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עובדים</w:t>
                        </w:r>
                      </w:p>
                      <w:p w:rsidR="00321C77" w:rsidRPr="00EE355F" w:rsidRDefault="00321C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עבודתם</w:t>
                        </w:r>
                      </w:p>
                    </w:tc>
                  </w:tr>
                </w:tbl>
                <w:p w:rsidR="00321C77" w:rsidRDefault="00321C7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825FD" w:rsidRDefault="00F825FD">
      <w:pPr>
        <w:rPr>
          <w:rtl/>
        </w:rPr>
      </w:pPr>
      <w:r>
        <w:rPr>
          <w:rtl/>
        </w:rPr>
        <w:br w:type="page"/>
      </w:r>
    </w:p>
    <w:p w:rsidR="00F825FD" w:rsidRDefault="00000000">
      <w:pPr>
        <w:rPr>
          <w:rtl/>
        </w:rPr>
      </w:pPr>
      <w:r>
        <w:pict>
          <v:shape id="_x0000_s28318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8318" inset="0,0,0,0">
              <w:txbxContent>
                <w:p w:rsidR="00321C77" w:rsidRDefault="00321C77">
                  <w:r>
                    <w:rPr>
                      <w:rtl/>
                    </w:rPr>
                    <w:t>187                                          ספר החוקים 859                  י"א בניסן התשל"ז 30.03.1977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19" o:spid="_x0000_s1044" type="#_x0000_t202" style="position:absolute;left:0;text-align:left;margin-left:370.2pt;margin-top:713.2pt;width:164.35pt;height:27.9pt;z-index:20;mso-position-horizontal-relative:page;mso-position-vertical-relative:page" stroked="f">
            <v:textbox style="mso-next-textbox:#_x0000_s28319" inset="0,0,0,0">
              <w:txbxContent>
                <w:p w:rsidR="00321C77" w:rsidRDefault="00321C7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8320" o:spid="_x0000_s1045" type="#_x0000_t202" style="position:absolute;left:0;text-align:left;margin-left:91.6pt;margin-top:67.55pt;width:455.2pt;height:637.55pt;z-index:19;mso-position-horizontal-relative:page;mso-position-vertical-relative:page" stroked="f">
            <v:textbox style="mso-next-textbox:#_x0000_s2832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4"/>
                    <w:gridCol w:w="7142"/>
                  </w:tblGrid>
                  <w:tr w:rsidR="00321C77" w:rsidRPr="00F825FD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321C77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עובדים</w:t>
                        </w:r>
                      </w:p>
                      <w:p w:rsidR="00321C77" w:rsidRPr="00F825FD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לרשות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321C77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עובדי המדינה שהיו מועסקים ערב תחילתו של חוק זה באחד השירותים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שיעברו לידי הרשות, ימשיכו בשירותם זה כעובדי הרשות, בתנאי שירות שלא יהיו גרועים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מתנאי שירותם ערב תחילת החוק.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זכויות עובדי הרשות שהועברו לשירותה הנובעות מעבודתם כעובדי המדינה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ייחשבו כזכויות הנובעות מעבודה בשירות הרשות.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ההסדרים לגבי זיכוי הרשות בסכומי התשלומים אשר עובדים שיועברו לשירותה</w:t>
                        </w:r>
                      </w:p>
                      <w:p w:rsidR="00321C77" w:rsidRPr="00F825FD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זכאים להם, ייקבעו בהסכם בין הרשות ובין הממשלה.</w:t>
                        </w:r>
                      </w:p>
                    </w:tc>
                  </w:tr>
                  <w:tr w:rsidR="00321C77" w:rsidRPr="00F825FD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5" w:type="pct"/>
                      </w:tcPr>
                      <w:p w:rsidR="00321C77" w:rsidRPr="00F825FD" w:rsidRDefault="00321C77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ד': סמכויות הרשות</w:t>
                        </w:r>
                      </w:p>
                    </w:tc>
                  </w:tr>
                  <w:tr w:rsidR="00321C77" w:rsidRPr="00F825FD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321C77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לסי</w:t>
                        </w:r>
                      </w:p>
                      <w:p w:rsidR="00321C77" w:rsidRPr="00F825FD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 הטיס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321C77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סמכויות שר התחבורה לפי חוקי הטיס ותקנות שהותקנו לפיהם, בכל הענינים הנוגעים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לשדות התעופה של הרשות ולתפעולם, רשאי שר התחבורה, על פי בקשת הרשות, לאצלן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לרשות, למנהל הרשות או לעובד מעובדיה, למעט הסמכות להתקין תקנות בנות תוצא</w:t>
                        </w:r>
                      </w:p>
                      <w:p w:rsidR="00321C77" w:rsidRPr="00F825FD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תחיקתי.</w:t>
                        </w:r>
                      </w:p>
                    </w:tc>
                  </w:tr>
                  <w:tr w:rsidR="00321C77" w:rsidRPr="00F825FD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321C77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לסי חוקי</w:t>
                        </w:r>
                      </w:p>
                      <w:p w:rsidR="00321C77" w:rsidRPr="00F825FD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הטיפ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321C77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הרשות רשאית להציע לשר התחבורה להתקין תקנות מכוח סמכויותיו לפי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הטיס בכל הענינים הנוגעים לשדות התעופה של הרשות ולתפעולם.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התחבורה, בבואו להתקין תקנות לפי חוקי הטיס בענינים הנוגעים לשדות</w:t>
                        </w:r>
                      </w:p>
                      <w:p w:rsidR="00321C77" w:rsidRPr="00F825FD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התעופה של הרשות, יתייעץ תחילה עם הרשות.</w:t>
                        </w:r>
                      </w:p>
                    </w:tc>
                  </w:tr>
                  <w:tr w:rsidR="00321C77" w:rsidRPr="00F825FD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321C77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תעריפי אגרות</w:t>
                        </w:r>
                      </w:p>
                      <w:p w:rsidR="00321C77" w:rsidRPr="00F825FD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321C77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 .(א) הרשות רשאית להציע לשר התחבורה תקנות בדבר תעריפי אגרות שישתלמו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או לאחרים בעד השימוש בשדות התעופה של הרשות ובמיתקנים שבהם 3בעד השירותים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שנותנים בהם היא או אחרים, ובדבר סדרי גבייתם ותשלומם; שר התחבורה רשאי להתקין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כאמור אף אם הרשות לא הציעה לו אותן, ובלבד שיתייעץ ברשות תחילה; כל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לפי סעיף קטן זה טעונות אישור הממשלה וועדת הכלכלה של הכנסת.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תעריפי האגרות יכולים להיות כוללים או מסווגים לפי סיווג כלשהו.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תעריפי האגרות ייקבעו בשים לב להנחיות שנקבעו בסעיפים 7 ו-40.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האמור בסעיף זה לא יתפרש כגורע מסמכות הרשות לתת שירות ולגבות בעדו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אף אם לא נקבעה לאותו שירות אגרה בתקנות, והוא כשאין חובה על פי חיקוק</w:t>
                        </w:r>
                      </w:p>
                      <w:p w:rsidR="00321C77" w:rsidRPr="00F825FD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ליתן אותו שירות.</w:t>
                        </w:r>
                      </w:p>
                    </w:tc>
                  </w:tr>
                  <w:tr w:rsidR="00321C77" w:rsidRPr="00F825FD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321C77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לקבוע</w:t>
                        </w:r>
                      </w:p>
                      <w:p w:rsidR="00321C77" w:rsidRPr="00F825FD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321C77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הרשות רשאית לקבוע, באישור שר התחבורה, כללים להחזקת שדות התעופה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הרשות, ניהולם, הפעלתם והפיקוח עליהם ולביצועם היעיל של תפקידיה ושל סמכויותיה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 רשאי לדרוש מהרשות שתקבע כללים בנושא שיגדיר בדרישתו;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העבירה הרשות כללים כאמור לאישור שר התחבורה תוך תקופה שיקבע ושלא תפחת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מ-90 יום מהיום שבו נדרשה הרשות לעשות כן, רשאי שר התחבורה לקבוע את הכללים</w:t>
                        </w:r>
                      </w:p>
                      <w:p w:rsidR="00321C77" w:rsidRPr="00F825FD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במקומה.</w:t>
                        </w:r>
                      </w:p>
                    </w:tc>
                  </w:tr>
                  <w:tr w:rsidR="00321C77" w:rsidRPr="00F825FD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321C77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תפקידים</w:t>
                        </w:r>
                      </w:p>
                      <w:p w:rsidR="00321C77" w:rsidRPr="00F825FD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ושירותים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321C77" w:rsidRDefault="00321C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הרשות רשאית להטיל על אחר למלא תפקיד מתפקידיה או לתת שירות, הכל</w:t>
                        </w:r>
                      </w:p>
                      <w:p w:rsidR="00321C77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בסעיף 5; אולם בכל הנוגע לנושאי בטיחות הטיס ובטחונו ובטחון שדות התעופה</w:t>
                        </w:r>
                      </w:p>
                      <w:p w:rsidR="00321C77" w:rsidRPr="00F825FD" w:rsidRDefault="00321C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 --  לא תעשה כן אלא באישור שר התחבורה.</w:t>
                        </w:r>
                      </w:p>
                    </w:tc>
                  </w:tr>
                </w:tbl>
                <w:p w:rsidR="00321C77" w:rsidRDefault="00321C7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42510" w:rsidRDefault="00642510">
      <w:pPr>
        <w:rPr>
          <w:rtl/>
        </w:rPr>
      </w:pPr>
      <w:r>
        <w:rPr>
          <w:rtl/>
        </w:rPr>
        <w:br w:type="page"/>
      </w:r>
    </w:p>
    <w:p w:rsidR="00642510" w:rsidRDefault="00000000">
      <w:pPr>
        <w:rPr>
          <w:rtl/>
        </w:rPr>
      </w:pPr>
      <w:r>
        <w:pict>
          <v:shape id="_x0000_s28321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8321" inset="0,0,0,0">
              <w:txbxContent>
                <w:p w:rsidR="00321C77" w:rsidRDefault="00321C77">
                  <w:r>
                    <w:rPr>
                      <w:rtl/>
                    </w:rPr>
                    <w:t>188                                          ספר החוקים 859                  י"א בניסן התשל"ז 30.03.1977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22" o:spid="_x0000_s1047" type="#_x0000_t202" style="position:absolute;left:0;text-align:left;margin-left:102.5pt;margin-top:675.55pt;width:386.1pt;height:66.55pt;z-index:23;mso-position-horizontal-relative:page;mso-position-vertical-relative:page" stroked="f">
            <v:textbox style="mso-next-textbox:#_x0000_s28322" inset="0,0,0,0">
              <w:txbxContent>
                <w:p w:rsidR="00321C77" w:rsidRDefault="00321C77">
                  <w:pPr>
                    <w:pStyle w:val="OCRStyle7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תשכ"ט, עמ' 259.</w:t>
                  </w:r>
                </w:p>
                <w:p w:rsidR="00321C77" w:rsidRPr="00642510" w:rsidRDefault="00321C77">
                  <w:pPr>
                    <w:pStyle w:val="OCRStyle7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דיני מליגת ישראל, נוסח חדש 3, עמ' .39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23" o:spid="_x0000_s1048" type="#_x0000_t202" style="position:absolute;left:0;text-align:left;margin-left:94.2pt;margin-top:70.05pt;width:460.15pt;height:602.3pt;z-index:22;mso-position-horizontal-relative:page;mso-position-vertical-relative:page" stroked="f">
            <v:textbox style="mso-next-textbox:#_x0000_s2832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2"/>
                    <w:gridCol w:w="1104"/>
                  </w:tblGrid>
                  <w:tr w:rsidR="00321C77" w:rsidRPr="00642510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רשאית, באישור שר התחבורה, לקבוע הסדרים ולהתנות תנאים למתן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שירותים, בין בעצמה ובין על ידי אחרים, לרבות התקשרות בדבר מסירת ביצוע שירות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לאחרים לאחר עריכת מכרז.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רשאית, לאחר עריכת מכרז, להעניק זכיון למתן שירות שהיא חייבת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מוסמכת לתתו בשדות התעופה של הרשות או באחד מהם.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התקשרות בדבר מסירת ביצוע שירות לאחר כאמור בסעיף קטן (א), והטלת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מתפקידי הרשות על אחר, לתקופה של למעלה מעשר שנים - טעונות אישור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הממשלה.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התקשרות בדבר מסירת ביצוע שירות לאחר או הטלת תפקיד מתפקידי הרשות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אחר, המקנות זכות לחדשן או להאריכן לתקופה נוספת שבצירופה לקודמתה הן עולות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 על עשר שנים, וכן התקשרות או הטלת תפקיד מתפקידי הרשות כאמור לתקופה נוספת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טעונות אישור הממשלה כאמור בסעיף קטן (ד).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התקשרות בדבר מסירת ביצוע שירות לאחר כאמור בסעיף קטן (א), או הטלת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מתפקידי הרשות על אחר, בדרך הענקת זכיון - טעונות אישור הממשלה; אולם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הממשלה לקבוע סוגים של שירותים נלווים כאמור בסעיף 005 (1) שעל הענקת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לביצועם לא תחול הוראה זו.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התקשרות כדבר מסירת ביצוע שירות לאחר, או הטלת תפקיד מתפקידי הרשות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אחר, שלא נתקבל עליה האישור הדרוש לפי סעיף זה - בטלה.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עסקה כמשמעותה כסעיף 6 לחוק המקרקעין, תשכ"ט-1969 5, במקרקעי הרשות,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החכרתם לתקופה שאינה עולה על עשרים וחמש שנים, טעונה אישור הממשלה.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החכרת מקרקעין שיש עמה ברירה להאריך את תקופתה לתקופה כוללת העולה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עשרים וחמש שנים, והחכרה שתקופתה, כולה או מקצתה, חלה עבור עשרים וחמש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מגמירת חוזה ההחכרה - טעונות אישור הממשלה.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עסקה במקרקעין שלא נתקבל עליה האישור הדרוש לפי סעיף זה - בטלה.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321C77" w:rsidRDefault="00321C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?עגלה בעסקאות</w:t>
                        </w:r>
                      </w:p>
                      <w:p w:rsidR="00321C77" w:rsidRPr="00642510" w:rsidRDefault="00321C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</w:tc>
                  </w:tr>
                  <w:tr w:rsidR="00321C77" w:rsidRPr="00642510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321C77" w:rsidRDefault="00321C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 .לרשות תהיה זכות עכבון על כל הטובין שברשותה שלגביהם מגיעים לה אגרה או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אחר; זכות העכבון תקנה לה גם זכות קדימה לגבות את המגיע לה מדמי המכר של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 לפני כל זכות קדימה אחרת על טובין אלה; הוראה זו אינה באה לפגוע בכל האמור</w:t>
                        </w:r>
                      </w:p>
                      <w:p w:rsidR="00321C77" w:rsidRPr="00642510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המכס 6.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321C77" w:rsidRDefault="00321C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עכבון</w:t>
                        </w:r>
                      </w:p>
                      <w:p w:rsidR="00321C77" w:rsidRPr="00642510" w:rsidRDefault="00321C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טוגין</w:t>
                        </w:r>
                      </w:p>
                    </w:tc>
                  </w:tr>
                  <w:tr w:rsidR="00321C77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321C77" w:rsidRPr="00642510" w:rsidRDefault="00321C77">
                        <w:pPr>
                          <w:pStyle w:val="OCRStyle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ה': ניהול הרשות ושדות התעופה שלה</w:t>
                        </w:r>
                      </w:p>
                    </w:tc>
                    <w:tc>
                      <w:tcPr>
                        <w:tcW w:w="660" w:type="pct"/>
                      </w:tcPr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321C77" w:rsidRPr="00642510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321C77" w:rsidRDefault="00321C77">
                        <w:pPr>
                          <w:pStyle w:val="OCRStyle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34 .(א) הרשות תגדיר את תפקידי מנהל הרשות ומנהלי שדות התעופה של הרשות.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לאצול למנהל הרשות ולכל מנהל של שדה תעופה שלה כל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מסמכויותיה, למעט הסמכות לקביעת כללים, תקציבים ותכניות פיתוח כאמור בס-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עיפים 30 ו-37, הסמכות לעריכת דו"חות שנתיים כאמור בסעיף 38, הסמכות למינוי מנהל</w:t>
                        </w:r>
                      </w:p>
                      <w:p w:rsidR="00321C77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ומנהלי שדות התעופה כאמור בסעיף 22 והסמכויות לפי סעיף 25; כן רשאית הרשות</w:t>
                        </w:r>
                      </w:p>
                      <w:p w:rsidR="00321C77" w:rsidRPr="00642510" w:rsidRDefault="00321C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לאצול לאחר מסמכויותיה במידה הדרושה לו לביצוע תפקידיו לפי חוק זה או לפי דין אחר.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321C77" w:rsidRDefault="00321C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 תפקידים</w:t>
                        </w:r>
                      </w:p>
                      <w:p w:rsidR="00321C77" w:rsidRPr="00642510" w:rsidRDefault="00321C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ואצילת סמכויות</w:t>
                        </w:r>
                      </w:p>
                    </w:tc>
                  </w:tr>
                </w:tbl>
                <w:p w:rsidR="00321C77" w:rsidRDefault="00321C7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081E57" w:rsidRDefault="00081E57">
      <w:pPr>
        <w:rPr>
          <w:rtl/>
        </w:rPr>
      </w:pPr>
      <w:r>
        <w:rPr>
          <w:rtl/>
        </w:rPr>
        <w:br w:type="page"/>
      </w:r>
    </w:p>
    <w:p w:rsidR="00081E57" w:rsidRDefault="00000000">
      <w:pPr>
        <w:rPr>
          <w:rtl/>
        </w:rPr>
      </w:pPr>
      <w:r>
        <w:pict>
          <v:shape id="_x0000_s28324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28324" inset="0,0,0,0">
              <w:txbxContent>
                <w:p w:rsidR="00321C77" w:rsidRDefault="00321C77">
                  <w:r>
                    <w:rPr>
                      <w:rtl/>
                    </w:rPr>
                    <w:t>189                                          ספר החוקים 859                  י"א בניסן התשל"ז 30.03.1977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25" o:spid="_x0000_s1050" type="#_x0000_t202" style="position:absolute;left:0;text-align:left;margin-left:360.3pt;margin-top:718.8pt;width:169.3pt;height:27.15pt;z-index:26;mso-position-horizontal-relative:page;mso-position-vertical-relative:page" stroked="f">
            <v:textbox style="mso-next-textbox:#_x0000_s28325" inset="0,0,0,0">
              <w:txbxContent>
                <w:p w:rsidR="00321C77" w:rsidRDefault="00321C7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8326" o:spid="_x0000_s1051" type="#_x0000_t202" style="position:absolute;left:0;text-align:left;margin-left:85.9pt;margin-top:69.75pt;width:454.4pt;height:639.95pt;z-index:25;mso-position-horizontal-relative:page;mso-position-vertical-relative:page" stroked="f">
            <v:textbox style="mso-next-textbox:#_x0000_s2832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7150"/>
                  </w:tblGrid>
                  <w:tr w:rsidR="00321C77" w:rsidRPr="00081E57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321C77" w:rsidRPr="00081E57" w:rsidRDefault="00321C7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חתימה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בהגדירה את התפקידים ונאצלה את הסמכויות לסי סעיף זה תקנה הרשות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למנהלי שדות התעופה של הרשות את הסמכויות הדרושות להחזקת שדות התעופה שהם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מנהלים, לניהולם ולהפעלתם.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אצילת סמכויות כאמור בסעיף קטן (ב) לענין סעיפים 28 ו-29 טעונה אישור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התחבורה.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(31. הרשות רשאית לייפות כוחו של מנהל הרשות או של כל אדם אחר לחתום בשמה,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כלל, על מסמך מסויים או על סוג מסויים של מסמכים, בכפוף לכל סייג שבייפוי</w:t>
                        </w:r>
                      </w:p>
                      <w:p w:rsidR="00321C77" w:rsidRPr="00081E5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הכוח.</w:t>
                        </w:r>
                      </w:p>
                    </w:tc>
                  </w:tr>
                  <w:tr w:rsidR="00321C77" w:rsidRPr="00081E57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321C77" w:rsidRDefault="00321C7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מנהלי</w:t>
                        </w:r>
                      </w:p>
                      <w:p w:rsidR="00321C77" w:rsidRPr="00081E57" w:rsidRDefault="00321C7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שדות התעופה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321C77" w:rsidRDefault="00321C7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 .בכפוף להוראות סעיף 34 ולהחלטות הרשות ומנהלה, יהיו מנהלי שדות התעופה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אחראים כלפי מנהל הרשות, כל אחד לגבי שדה התעופה שהוא מנהלו, לביצוע תפקידי</w:t>
                        </w:r>
                      </w:p>
                      <w:p w:rsidR="00321C77" w:rsidRPr="00081E5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והחלטותיה.</w:t>
                        </w:r>
                      </w:p>
                    </w:tc>
                  </w:tr>
                  <w:tr w:rsidR="00321C77" w:rsidRPr="00081E57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7" w:type="pct"/>
                      </w:tcPr>
                      <w:p w:rsidR="00321C77" w:rsidRPr="00081E57" w:rsidRDefault="00321C77">
                        <w:pPr>
                          <w:pStyle w:val="OCRStyle8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ו': תקציב וכספים</w:t>
                        </w:r>
                      </w:p>
                    </w:tc>
                  </w:tr>
                  <w:tr w:rsidR="00321C77" w:rsidRPr="00081E57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321C77" w:rsidRDefault="00321C77">
                        <w:pPr>
                          <w:pStyle w:val="OCRStyle8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תקציבים ותכניות</w:t>
                        </w:r>
                      </w:p>
                      <w:p w:rsidR="00321C77" w:rsidRPr="00081E57" w:rsidRDefault="00321C7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פיתוח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321C77" w:rsidRDefault="00321C7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הרשות תכין ותגיש לשר התחבורה לאישורו, כל שנה עד 31 באוקטובר, את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תקציבה לפעולותיה השוטפות וכן תכנית ותקציב לפיתוח של כל שדה תעופה משדות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התעופה שלה, הכל לגבי שנת העסקים המתחילה באחד באפריל שלאחר מכן; כל תכנית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ותקציב פיתוח יפרטו את דרכי מימונם.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תכנית פיתוח ותקציב פיתוח, וכן תקציב שוטף שתוצאותיו אינן מתכסות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במלואן על ידי הכנסות הרשות - טעונים אישור הממשלה.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רשאית להגיש כאמור, בנוסף על תכנית ותקציב שנתיים, תכנית ותק-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 פיתוח למספר שנים.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תקציב שאינו טעון אישור הממשלה לפי סעיף זה יובא לידיעתה.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נוצר גרעון בביצוע תקציב שוטף שלא היה טעון אישור הממשלה לפי סעיף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בסכום העולה על מה שקבע שר התחבורה בהתייעצות עם שר האוצר, או עלה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הגרעון בתקציב השוטף שאישרה הממשלה כאמור על הגרעון הקבוע באותו תקציב, תביא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את דבר הגרעון שנוצר לידיעת שרי התחבורה והאוצר לא יאוחר מתום מחצית</w:t>
                        </w:r>
                      </w:p>
                      <w:p w:rsidR="00321C77" w:rsidRPr="00081E5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העסקים שבה נוצר הגרעון.</w:t>
                        </w:r>
                      </w:p>
                    </w:tc>
                  </w:tr>
                  <w:tr w:rsidR="00321C77" w:rsidRPr="00081E57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321C77" w:rsidRPr="00081E57" w:rsidRDefault="00321C7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דו"חות שנתיים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321C77" w:rsidRDefault="00321C7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הרשות תערוך ותגיש לשר התחבורה, לא יאוחר מששה חדשים לאחר תום שנת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העסקים שלה, דין וחשבון שיכלול -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מאזן שנתי לרבות מאזן הקרנות כאמור בסעיף 40;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דו"ח הכנסות והוצאות, כולל יעוד עודפי הכנסות של הרשות ושל כל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משדות התעופה שלה;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דו"ח המשאבים ואופן השימוש בהם;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סקירה המשקפת את ביצועם של התקציב השוטף ושל תקציב הפיתוח</w:t>
                        </w:r>
                      </w:p>
                      <w:p w:rsidR="00321C7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 באותה שנת עסקים;</w:t>
                        </w:r>
                      </w:p>
                      <w:p w:rsidR="00321C77" w:rsidRPr="00081E57" w:rsidRDefault="00321C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סקירה על פעולותיה אותה שנה.</w:t>
                        </w:r>
                      </w:p>
                    </w:tc>
                  </w:tr>
                </w:tbl>
                <w:p w:rsidR="00321C77" w:rsidRDefault="00321C7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1D4339" w:rsidRDefault="001D4339">
      <w:pPr>
        <w:rPr>
          <w:rtl/>
        </w:rPr>
      </w:pPr>
      <w:r>
        <w:rPr>
          <w:rtl/>
        </w:rPr>
        <w:br w:type="page"/>
      </w:r>
    </w:p>
    <w:p w:rsidR="001D4339" w:rsidRDefault="00000000">
      <w:pPr>
        <w:rPr>
          <w:rtl/>
        </w:rPr>
      </w:pPr>
      <w:r>
        <w:pict>
          <v:shape id="_x0000_s28327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28327" inset="0,0,0,0">
              <w:txbxContent>
                <w:p w:rsidR="00321C77" w:rsidRDefault="00321C77">
                  <w:r>
                    <w:rPr>
                      <w:rtl/>
                    </w:rPr>
                    <w:t>190                                          ספר החוקים 859                  י"א בניסן התשל"ז 30.03.1977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28" o:spid="_x0000_s1053" type="#_x0000_t202" style="position:absolute;left:0;text-align:left;margin-left:103.85pt;margin-top:717.1pt;width:170.5pt;height:36.45pt;z-index:29;mso-position-horizontal-relative:page;mso-position-vertical-relative:page" stroked="f">
            <v:textbox style="mso-next-textbox:#_x0000_s28328" inset="0,0,0,0">
              <w:txbxContent>
                <w:p w:rsidR="00321C77" w:rsidRDefault="00321C7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8329" o:spid="_x0000_s1054" type="#_x0000_t202" style="position:absolute;left:0;text-align:left;margin-left:97.9pt;margin-top:68.05pt;width:462.75pt;height:632.4pt;z-index:28;mso-position-horizontal-relative:page;mso-position-vertical-relative:page" stroked="f">
            <v:textbox style="mso-next-textbox:#_x0000_s2832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9"/>
                    <w:gridCol w:w="1253"/>
                  </w:tblGrid>
                  <w:tr w:rsidR="00321C77" w:rsidRPr="001D4339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שר התחבורה רשאי לדרוש מהרשות, ככל עת, דין וחשכון וכן מידע שוטף או חד-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פעמי, על כל ענין שהוא כגדר תפקידיה וסמכויותיה.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21C77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דיווח לפי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דרישת שר</w:t>
                        </w:r>
                      </w:p>
                      <w:p w:rsidR="00321C77" w:rsidRPr="001D4339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התחגורה</w:t>
                        </w:r>
                      </w:p>
                    </w:tc>
                  </w:tr>
                  <w:tr w:rsidR="00321C77" w:rsidRPr="001D4339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321C77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 .הרשות תיצור ותקיים קרנות לחידוש המבנים, המיתקנים והציוד של שדות התעופה</w:t>
                        </w:r>
                      </w:p>
                      <w:p w:rsidR="00321C77" w:rsidRPr="001D4339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הרשות, לפיתוח שדות התעופה שלה, להרחבת השירותים בהם ולתשלום חובותיה.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21C77" w:rsidRPr="001D4339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קרנות</w:t>
                        </w:r>
                      </w:p>
                    </w:tc>
                  </w:tr>
                  <w:tr w:rsidR="00321C77" w:rsidRPr="001D4339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321C77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 .הרשות רשאית, בכפוף לאמור בכל חוק, לקבל מילוות למטרות פיתוח ולהנפיק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זו איגרות חוב; המילוות ותנאיהם טעונים אישור שרי התחבורה והאוצר ; הנפקת</w:t>
                        </w:r>
                      </w:p>
                      <w:p w:rsidR="00321C77" w:rsidRPr="001D4339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 ותנאיהן טעונים אישור הממשלה.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21C77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מילוות ואיגרות</w:t>
                        </w:r>
                      </w:p>
                      <w:p w:rsidR="00321C77" w:rsidRPr="001D4339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</w:t>
                        </w:r>
                      </w:p>
                    </w:tc>
                  </w:tr>
                  <w:tr w:rsidR="00321C77" w:rsidRPr="001D4339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321C77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כל הכנסה שתקבל הרשות תעמוד לרשותה ותשמש, במסגרת תקציבה, למטרות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שתועיד הרשות לשם ביצוע תפקידיה.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ישולם סכום מכספי הרשות אלא על פי תקציב שאושר ולא תתחייב הרשות</w:t>
                        </w:r>
                      </w:p>
                      <w:p w:rsidR="00321C77" w:rsidRPr="001D4339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בשום התחייבות אלא לפיו או לפי החלטת המועצה שאושרה בידי שר התחבורה.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21C77" w:rsidRPr="001D4339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בהכנסות</w:t>
                        </w:r>
                      </w:p>
                    </w:tc>
                  </w:tr>
                  <w:tr w:rsidR="00321C77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321C77" w:rsidRPr="001D4339" w:rsidRDefault="00321C77">
                        <w:pPr>
                          <w:pStyle w:val="OCRStyle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זי: העברת נכסים, זכויות והתחייבויות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321C77" w:rsidRPr="001D4339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321C77" w:rsidRDefault="00321C77">
                        <w:pPr>
                          <w:pStyle w:val="OCRStyle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43. הממשלה תעביר לרשות מקרקעין של המדינה שנמצאו ערב תחילתו של חוק זה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בתחומי שדות התעופה של הרשות וכל נכסי מיטלטלין של המדינה שהיו ערב תחילת חוק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ברשות שדות התעופה של הרשות, וכן כל זכות או זיקה שהיתה למדינה באותו מועד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אחד משדות התעופה של הרשות, לרבות מניות ככל תאגיד המפעיל כשדה תעופה של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שירותים שהרשות חייבת או רשאית לתתם לפי סעיף 5 ושהפעלתם היא מטרתו</w:t>
                        </w:r>
                      </w:p>
                      <w:p w:rsidR="00321C77" w:rsidRPr="001D4339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העיקרית, הכל בתנאים ובסייגים שייקבעו כאמור בסעיף 46.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21C77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נכסים</w:t>
                        </w:r>
                      </w:p>
                      <w:p w:rsidR="00321C77" w:rsidRPr="001D4339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לרשות</w:t>
                        </w:r>
                      </w:p>
                    </w:tc>
                  </w:tr>
                  <w:tr w:rsidR="00321C77" w:rsidRPr="001D4339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321C77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הממשלה תעביר לרשות כל זכות וסמכות של המדינה לפי ההסכמים, ההתקש-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רויות והעסקאות שהיו בני תוקף לגבי שדות התעופה של הרשות ערב תחילתו של חוק זה,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ומהיום שייקבע בכתב ההעברה יהיו הזכויות והסמכויות כאמור נתונות לרשות והחובות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וההתחייבויות המוטלות על המדינה בהסכמים, בהתקשרויות ובעסקאות אלה או כקשר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לנכסים שהועברו כאמור בסעיף 43 או בקשר לתפעול כל אחד משדות התעופה של הרשות,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מוטלות על הרשות, והיא תבוא לגביהם במקום המדינה לכל דבר.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תעביר לרשות את כל הסכומים שהוקצו לשדות התעופה של הרשות,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שנקבע בתקציב השוטף ובתקציב הפיתוח לגבי כל שדה תעופה, עד לסיום שנת הכספים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חל יום תחילתו של חוק זה.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עד לסיום שנת הכספים שבה חל יום תחילתו של חוק זה, המסגרת התקציבית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לפעולות הרשות תהיה לפי שנקבע בתקציב המדינה לאותה שנה, בשינויים הנובעים מהקמת</w:t>
                        </w:r>
                      </w:p>
                      <w:p w:rsidR="00321C77" w:rsidRPr="001D4339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21C77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זכויות</w:t>
                        </w:r>
                      </w:p>
                      <w:p w:rsidR="00321C77" w:rsidRPr="001D4339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וחובות</w:t>
                        </w:r>
                      </w:p>
                    </w:tc>
                  </w:tr>
                  <w:tr w:rsidR="00321C77" w:rsidRPr="001D4339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321C77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כל תביעה שהיתה תלויה ועומדת מטעם המדינה או נגדה ערב תחילתו של חוק זה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לנכסים, להסכמים, להתקשרויות, לעסקאות או לתפעול כל אחד משדות התעופה</w:t>
                        </w:r>
                      </w:p>
                      <w:p w:rsidR="00321C77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 כאמור בסעיפים 43 ו-44 וכן כל עילה של תביעה כזאת שהיתה קיימת אותו</w:t>
                        </w:r>
                      </w:p>
                      <w:p w:rsidR="00321C77" w:rsidRPr="001D4339" w:rsidRDefault="00321C7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זמן, יוסיפו לעמוד בתקפן כאילו לא נעשתה ההעברה האמורה.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21C77" w:rsidRPr="001D4339" w:rsidRDefault="00321C7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 ועילות</w:t>
                        </w:r>
                      </w:p>
                    </w:tc>
                  </w:tr>
                </w:tbl>
                <w:p w:rsidR="00321C77" w:rsidRDefault="00321C7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FC4509" w:rsidRDefault="00FC4509">
      <w:pPr>
        <w:rPr>
          <w:rtl/>
        </w:rPr>
      </w:pPr>
      <w:r>
        <w:rPr>
          <w:rtl/>
        </w:rPr>
        <w:br w:type="page"/>
      </w:r>
    </w:p>
    <w:p w:rsidR="00FC4509" w:rsidRDefault="00000000">
      <w:pPr>
        <w:rPr>
          <w:rtl/>
        </w:rPr>
      </w:pPr>
      <w:r>
        <w:pict>
          <v:shape id="_x0000_s28330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28330" inset="0,0,0,0">
              <w:txbxContent>
                <w:p w:rsidR="00321C77" w:rsidRDefault="00321C77">
                  <w:r>
                    <w:rPr>
                      <w:rtl/>
                    </w:rPr>
                    <w:t>191                                          ספר החוקים 859                  י"א בניסן התשל"ז 30.03.1977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31" o:spid="_x0000_s1056" type="#_x0000_t202" style="position:absolute;left:0;text-align:left;margin-left:359.6pt;margin-top:630.85pt;width:179.8pt;height:108.5pt;z-index:32;mso-position-horizontal-relative:page;mso-position-vertical-relative:page" stroked="f">
            <v:textbox style="mso-next-textbox:#_x0000_s28331" inset="0,0,0,0">
              <w:txbxContent>
                <w:p w:rsidR="00321C77" w:rsidRDefault="00321C77">
                  <w:pPr>
                    <w:pStyle w:val="OCRStyle10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7 ס"ח תשי''ב, עמ' 339.</w:t>
                  </w:r>
                </w:p>
                <w:p w:rsidR="00321C77" w:rsidRDefault="00321C77">
                  <w:pPr>
                    <w:pStyle w:val="OCRStyle10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8 ס"ח תשי"ז, עמ' 88.</w:t>
                  </w:r>
                </w:p>
                <w:p w:rsidR="00321C77" w:rsidRDefault="00321C77">
                  <w:pPr>
                    <w:pStyle w:val="OCRStyle10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9 דיני מדינת ישראל, נוסח חדש 10, עמי .266</w:t>
                  </w:r>
                </w:p>
                <w:p w:rsidR="00321C77" w:rsidRDefault="00321C77">
                  <w:pPr>
                    <w:pStyle w:val="OCRStyle10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10 דיני מדינת ישראל, נוסח חדש 18, עמי .421</w:t>
                  </w:r>
                </w:p>
                <w:p w:rsidR="00321C77" w:rsidRPr="00FC4509" w:rsidRDefault="00321C77">
                  <w:pPr>
                    <w:pStyle w:val="OCRStyle10"/>
                    <w:ind w:left="223"/>
                  </w:pPr>
                  <w:r>
                    <w:rPr>
                      <w:rtl/>
                    </w:rPr>
                    <w:t>11 ס''ח תשכ"ג, עמי .50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32" o:spid="_x0000_s1057" type="#_x0000_t202" style="position:absolute;left:0;text-align:left;margin-left:91.7pt;margin-top:67.3pt;width:451.85pt;height:557.75pt;z-index:31;mso-position-horizontal-relative:page;mso-position-vertical-relative:page" stroked="f">
            <v:textbox style="mso-next-textbox:#_x0000_s2833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7"/>
                    <w:gridCol w:w="7048"/>
                  </w:tblGrid>
                  <w:tr w:rsidR="00321C77" w:rsidRPr="00FC4509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321C77" w:rsidRPr="00FC4509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ההעברה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46, (א) תנא- ההעברה כאמור בסעיפים 43 ו-44 ופירוט הנכסים, הזכויות והזיקות,</w:t>
                        </w:r>
                      </w:p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בהסכם בין הרשות ובין הממשלה באישור ועדת הכלכלה של הכנסת, ובלבד שתנאי</w:t>
                        </w:r>
                      </w:p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לא יפגעו בהנחיות שבסעיפים 7 ו-40.</w:t>
                        </w:r>
                      </w:p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סכומים שהעמיד אוצר המדינה לצרכי פיתוח לרשותם של שדות התעופה</w:t>
                        </w:r>
                      </w:p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שיעברו לפי חוק זה לרשות והותנה שיוחזרו להכנסותיה הכלליות של המדינה, יראו אותם,</w:t>
                        </w:r>
                      </w:p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שלא הוחזרו ערב תחילתו של חוק זה, כאילו ניתנו לרשות כהלוואה באותו יום</w:t>
                        </w:r>
                      </w:p>
                      <w:p w:rsidR="00321C77" w:rsidRPr="00FC4509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שייקבעו בהסכם כאמור לפי סעיף קטן (א),</w:t>
                        </w:r>
                      </w:p>
                    </w:tc>
                  </w:tr>
                  <w:tr w:rsidR="00321C77" w:rsidRPr="00FC4509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0" w:type="pct"/>
                      </w:tcPr>
                      <w:p w:rsidR="00321C77" w:rsidRPr="00FC4509" w:rsidRDefault="00321C77">
                        <w:pPr>
                          <w:pStyle w:val="OCRStyle10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ח': הוראות שהות</w:t>
                        </w:r>
                      </w:p>
                    </w:tc>
                  </w:tr>
                  <w:tr w:rsidR="00321C77" w:rsidRPr="00FC4509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321C77" w:rsidRPr="00FC4509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 הרשות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הרשות תעמוד לפיקוחו הכללי של שר התחבורה.</w:t>
                        </w:r>
                      </w:p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במילוי תפקידיה לפי סעיף 5(א) (2) תפעל הרשות על פי הוראות שר התחבורה</w:t>
                        </w:r>
                      </w:p>
                      <w:p w:rsidR="00321C77" w:rsidRPr="00FC4509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שיינתנו לה לאחר התייעצות עם המועצה.</w:t>
                        </w:r>
                      </w:p>
                    </w:tc>
                  </w:tr>
                  <w:tr w:rsidR="00321C77" w:rsidRPr="00FC4509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321C77" w:rsidRPr="00FC4509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דין הרשות כדין המדינה לענין תשלום מסים, מס בולים, אגרות, ארנונות, היטלים</w:t>
                        </w:r>
                      </w:p>
                      <w:p w:rsidR="00321C77" w:rsidRPr="00FC4509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 חובה אחרים.</w:t>
                        </w:r>
                      </w:p>
                    </w:tc>
                  </w:tr>
                  <w:tr w:rsidR="00321C77" w:rsidRPr="00FC4509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321C77" w:rsidRPr="00FC4509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בנזיקין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דין הרשות כדין המדינה לענין חוק הנזיקין האזרחיים (אחריות המדינה), תשי"ב-</w:t>
                        </w:r>
                      </w:p>
                      <w:p w:rsidR="00321C77" w:rsidRPr="00FC4509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.71952</w:t>
                        </w:r>
                      </w:p>
                    </w:tc>
                  </w:tr>
                  <w:tr w:rsidR="00321C77" w:rsidRPr="00FC4509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321C77" w:rsidRPr="00FC4509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גווי מניעה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321C77" w:rsidRPr="00FC4509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דין הרשות כדין המדינה לענין סעד בדרך צו מניעה.</w:t>
                        </w:r>
                      </w:p>
                    </w:tc>
                  </w:tr>
                  <w:tr w:rsidR="00321C77" w:rsidRPr="00FC4509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חברי המועצה</w:t>
                        </w:r>
                      </w:p>
                      <w:p w:rsidR="00321C77" w:rsidRPr="00FC4509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ועובדי הרשות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 .דין חברי המועצה ועובדי הרשות לענין חיקוקים אלה כדין עובדי המדינה:</w:t>
                        </w:r>
                      </w:p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לתיקון דיני העונשין (עובדי הציבור), תשי"ז- 1957 8;</w:t>
                        </w:r>
                      </w:p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הראיות ננוסח חדש], תשל"א-1971 9;</w:t>
                        </w:r>
                      </w:p>
                      <w:p w:rsidR="00321C77" w:rsidRPr="00FC4509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פקודת הנזיקין ננוסח חדש] 10.</w:t>
                        </w:r>
                      </w:p>
                    </w:tc>
                  </w:tr>
                  <w:tr w:rsidR="00321C77" w:rsidRPr="00FC4509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321C77" w:rsidRPr="00FC4509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 .(א) חוק שירות המדינה (משמעת), תשכ"ג-1963 11, יחול על עובדי הרשות כאילו</w:t>
                        </w:r>
                      </w:p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עובדי המדינה, ולענין זה יבוא שר התחבורה במקומו של השר בכל מקום שמדובר בחוק</w:t>
                        </w:r>
                      </w:p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בשר ומנהל הרשות יבוא במקום המנהל הכללי של המשרד בכל מקום שמדובר בו</w:t>
                        </w:r>
                      </w:p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האמור.</w:t>
                        </w:r>
                      </w:p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הממשלה, באישור ועדת העבודה של הכנסת, רשאית לקבוע הוראות נוספות</w:t>
                        </w:r>
                      </w:p>
                      <w:p w:rsidR="00321C77" w:rsidRPr="00FC4509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להתאים את הוראות החוק האמור למכנה הרשות.</w:t>
                        </w:r>
                      </w:p>
                    </w:tc>
                  </w:tr>
                  <w:tr w:rsidR="00321C77" w:rsidRPr="00FC4509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321C77" w:rsidRPr="00FC4509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מסות גבולות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ביום תחילתו של חוק זה יהיו הגבולות של שדות התעופה המפורטים בתוספת כפי</w:t>
                        </w:r>
                      </w:p>
                      <w:p w:rsidR="00321C77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התחבורה במפות שהופקדו לפני אותו יום בידי ראש מינהל התעופה האזרחית</w:t>
                        </w:r>
                      </w:p>
                      <w:p w:rsidR="00321C77" w:rsidRPr="00FC4509" w:rsidRDefault="00321C7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במשרד התחבורה.</w:t>
                        </w:r>
                      </w:p>
                    </w:tc>
                  </w:tr>
                </w:tbl>
                <w:p w:rsidR="00321C77" w:rsidRDefault="00321C7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321C77" w:rsidRDefault="00321C77">
      <w:pPr>
        <w:rPr>
          <w:rtl/>
        </w:rPr>
      </w:pPr>
      <w:r>
        <w:rPr>
          <w:rtl/>
        </w:rPr>
        <w:br w:type="page"/>
      </w:r>
    </w:p>
    <w:p w:rsidR="00321C77" w:rsidRDefault="00000000">
      <w:pPr>
        <w:rPr>
          <w:rtl/>
        </w:rPr>
      </w:pPr>
      <w:r>
        <w:pict>
          <v:shape id="_x0000_s28333" o:spid="_x0000_s1058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28333" inset="0,0,0,0">
              <w:txbxContent>
                <w:p w:rsidR="00321C77" w:rsidRDefault="00321C77">
                  <w:r>
                    <w:rPr>
                      <w:rtl/>
                    </w:rPr>
                    <w:t>192                                          ספר החוקים 859                  י"א בניסן התשל"ז 30.03.1977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34" o:spid="_x0000_s1059" type="#_x0000_t202" style="position:absolute;left:0;text-align:left;margin-left:94.9pt;margin-top:701.75pt;width:166.7pt;height:42.75pt;z-index:39;mso-position-horizontal-relative:page;mso-position-vertical-relative:page" stroked="f">
            <v:textbox style="mso-next-textbox:#_x0000_s28334" inset="0,0,0,0">
              <w:txbxContent>
                <w:p w:rsidR="00321C77" w:rsidRDefault="00321C7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8335" o:spid="_x0000_s1060" type="#_x0000_t202" style="position:absolute;left:0;text-align:left;margin-left:118.65pt;margin-top:562.95pt;width:92.85pt;height:53.25pt;z-index:38;mso-position-horizontal-relative:page;mso-position-vertical-relative:page" stroked="f">
            <v:textbox style="mso-next-textbox:#_x0000_s28335" inset="0,0,0,0">
              <w:txbxContent>
                <w:p w:rsidR="00321C77" w:rsidRDefault="00321C77">
                  <w:pPr>
                    <w:pStyle w:val="OCRStyle1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גד יעקבי</w:t>
                  </w:r>
                </w:p>
                <w:p w:rsidR="00321C77" w:rsidRDefault="00321C77">
                  <w:pPr>
                    <w:pStyle w:val="OCRStyle11"/>
                    <w:ind w:left="349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36" o:spid="_x0000_s1061" type="#_x0000_t202" style="position:absolute;left:0;text-align:left;margin-left:241pt;margin-top:569.45pt;width:94.45pt;height:45.15pt;z-index:37;mso-position-horizontal-relative:page;mso-position-vertical-relative:page" stroked="f">
            <v:textbox style="mso-next-textbox:#_x0000_s28336" inset="0,0,0,0">
              <w:txbxContent>
                <w:p w:rsidR="00321C77" w:rsidRDefault="00321C77">
                  <w:pPr>
                    <w:pStyle w:val="OCRStyle1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יצחק רבי ן</w:t>
                  </w:r>
                </w:p>
                <w:p w:rsidR="00321C77" w:rsidRDefault="00321C77">
                  <w:pPr>
                    <w:pStyle w:val="OCRStyle11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37" o:spid="_x0000_s1062" type="#_x0000_t202" style="position:absolute;left:0;text-align:left;margin-left:391.3pt;margin-top:597.4pt;width:88.9pt;height:41pt;z-index:36;mso-position-horizontal-relative:page;mso-position-vertical-relative:page" stroked="f">
            <v:textbox style="mso-next-textbox:#_x0000_s28337" inset="0,0,0,0">
              <w:txbxContent>
                <w:p w:rsidR="00321C77" w:rsidRDefault="00321C77">
                  <w:pPr>
                    <w:pStyle w:val="OCRStyle1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21C77" w:rsidRDefault="00321C77">
                  <w:pPr>
                    <w:pStyle w:val="OCRStyle11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38" o:spid="_x0000_s1063" type="#_x0000_t202" style="position:absolute;left:0;text-align:left;margin-left:225.4pt;margin-top:448.7pt;width:161.95pt;height:94.45pt;z-index:35;mso-position-horizontal-relative:page;mso-position-vertical-relative:page" stroked="f">
            <v:textbox style="mso-next-textbox:#_x0000_s28338" inset="0,0,0,0">
              <w:txbxContent>
                <w:p w:rsidR="00321C77" w:rsidRDefault="00321C77">
                  <w:pPr>
                    <w:pStyle w:val="OCRStyle11"/>
                    <w:ind w:left="1447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התוספת</w:t>
                  </w:r>
                </w:p>
                <w:p w:rsidR="00321C77" w:rsidRDefault="00321C77">
                  <w:pPr>
                    <w:pStyle w:val="OCRStyle11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(סעיף 5(א)(1))_</w:t>
                  </w:r>
                </w:p>
                <w:p w:rsidR="00321C77" w:rsidRDefault="00321C77">
                  <w:pPr>
                    <w:pStyle w:val="OCRStyle1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נמל תעופה בן-גוריון</w:t>
                  </w:r>
                </w:p>
                <w:p w:rsidR="00321C77" w:rsidRDefault="00321C77">
                  <w:pPr>
                    <w:pStyle w:val="OCRStyle1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שדה תעופה אילת</w:t>
                  </w:r>
                </w:p>
                <w:p w:rsidR="00321C77" w:rsidRPr="00321C77" w:rsidRDefault="00321C77">
                  <w:pPr>
                    <w:pStyle w:val="OCRStyle11"/>
                    <w:ind w:left="511"/>
                  </w:pPr>
                  <w:r>
                    <w:rPr>
                      <w:rtl/>
                    </w:rPr>
                    <w:t>שדה תעופה ירושלים (עטרות)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39" o:spid="_x0000_s1064" type="#_x0000_t202" style="position:absolute;left:0;text-align:left;margin-left:93.9pt;margin-top:70.7pt;width:457.8pt;height:368.1pt;z-index:34;mso-position-horizontal-relative:page;mso-position-vertical-relative:page" stroked="f">
            <v:textbox style="mso-next-textbox:#_x0000_s2833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1"/>
                    <w:gridCol w:w="1112"/>
                  </w:tblGrid>
                  <w:tr w:rsidR="00321C77" w:rsidRPr="00321C77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העובר על הוראות סעיפים 15,14 או 17 או על תקנות או כללים לפי חוק זה שנאמר</w:t>
                        </w:r>
                      </w:p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שאי-קיומם מהווה עבירה, דינו - מאסר שנה אחת או קנס 100,000 לירות.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321C77" w:rsidRP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ועונשין</w:t>
                        </w:r>
                      </w:p>
                    </w:tc>
                  </w:tr>
                  <w:tr w:rsidR="00321C77" w:rsidRPr="00321C77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שר התחבורה רשאי בצו, בהתייעצות עם המועצה, להוסיף שדה תעופה לרשימה</w:t>
                        </w:r>
                      </w:p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שבתוספת או לגרוע ממנה; גרע שר התחבורה שדה תעופה מהתוספת יביא את הדבר לידיעת</w:t>
                        </w:r>
                      </w:p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הכלכלה של הכנסת.</w:t>
                        </w:r>
                      </w:p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גרע שר התחבורה לפי סעיף זה שדה תעופה פלוני מהתוספת, רשאית הממשלה,</w:t>
                        </w:r>
                      </w:p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ראתה שמן הצדק לעשות כן, להורות שנכסי הרשות המשמשים אותו שדה תעופה, כולם</w:t>
                        </w:r>
                      </w:p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מקצתם, יוקנו למדינה במועדים ובתנאים שתקבע, בתמורה או בלעדיה; נכסים שהוקנו</w:t>
                        </w:r>
                      </w:p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יירשמו על שם המדינה בכל פנקס המתנהל על פי חיקוק.</w:t>
                        </w:r>
                      </w:p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הוסיף שר התחבורה שדה תעופה לתוספת, יחולו הוראות סעיף 26 והוראות</w:t>
                        </w:r>
                      </w:p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 כאילו במקום יום תחילתו של חוק זה בא יום תחילתו של הצו שעל פיו הוסף שדה</w:t>
                        </w:r>
                      </w:p>
                      <w:p w:rsidR="00321C77" w:rsidRP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התעופה לתוספת.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321C77" w:rsidRP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התוספת</w:t>
                        </w:r>
                      </w:p>
                    </w:tc>
                  </w:tr>
                  <w:tr w:rsidR="00321C77" w:rsidRPr="00321C77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בסעיף 31(1) לחוק הטיס, 1927, במקום הגדרת "שדה תעופה" יבוא:</w:t>
                        </w:r>
                      </w:p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""שדה תעופה" - כמשמעותו בחוק רשות שדות התעופה, תשל"ז-</w:t>
                        </w:r>
                      </w:p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1977, והוא בהחזקתה ובהנהלתה של המדינה או של רשות שדות התעופה</w:t>
                        </w:r>
                      </w:p>
                      <w:p w:rsidR="00321C77" w:rsidRP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באותו חוק."</w:t>
                        </w:r>
                      </w:p>
                    </w:tc>
                    <w:tc>
                      <w:tcPr>
                        <w:tcW w:w="668" w:type="pct"/>
                      </w:tcPr>
                      <w:p w:rsidR="00321C77" w:rsidRP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הטיס</w:t>
                        </w:r>
                      </w:p>
                    </w:tc>
                  </w:tr>
                  <w:tr w:rsidR="00321C77" w:rsidRPr="00321C77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שר התחבורה ממונה על ביצוע חוק זה והוא רשאי להתקין תקנות לביצועו, בידיעה</w:t>
                        </w:r>
                      </w:p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מוקדמת של ועדת הכלכלה של הכנסת, בכל ענין שהסמכות להסדרתו לא ניתנה בחוק זה</w:t>
                        </w:r>
                      </w:p>
                      <w:p w:rsidR="00321C77" w:rsidRP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במפורש.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321C77" w:rsidRP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321C77" w:rsidRPr="00321C77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321C77" w:rsidRP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 תחילתו של חוק זה בתום 90 יום מיום קבלתו בכנסת.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321C77" w:rsidRP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321C77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321C77" w:rsidRP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 חוק זה יפורסם ברשומות תוך חמישה עשר יום מיום קבלתו בכנסת.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321C77" w:rsidRDefault="00321C77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21C77" w:rsidRDefault="00321C7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C450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3D90F9-02BA-49D3-AAFF-D5DFCA71A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35D8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0591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80CF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11E6A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EE355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F825FD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642510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081E57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1D4339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FC4509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321C7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61</Characters>
  <Application>Microsoft Office Word</Application>
  <DocSecurity>4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2008-04-06T23:06:00Z</dcterms:created>
  <dcterms:modified xsi:type="dcterms:W3CDTF">2008-04-06T23:07:00Z</dcterms:modified>
</cp:coreProperties>
</file>