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3B04" w:rsidRDefault="00703B04">
      <w:pPr>
        <w:rPr>
          <w:rtl/>
        </w:rPr>
      </w:pPr>
    </w:p>
    <w:p w:rsidR="00703B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4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744" inset="0,0,0,0">
              <w:txbxContent>
                <w:p w:rsidR="00703B04" w:rsidRDefault="00703B04">
                  <w:r>
                    <w:rPr>
                      <w:rtl/>
                    </w:rPr>
                    <w:t>114                                          ספר החוקים 659                  י"ז בתמוז התשל"ב 29.06.1972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5" o:spid="_x0000_s1026" type="#_x0000_t202" style="position:absolute;left:0;text-align:left;margin-left:86.55pt;margin-top:472.8pt;width:378pt;height:278pt;z-index:8;mso-position-horizontal-relative:page;mso-position-vertical-relative:page" stroked="f">
            <v:textbox style="mso-next-textbox:#_x0000_s28745" inset="0,0,0,0">
              <w:txbxContent>
                <w:p w:rsidR="00703B04" w:rsidRDefault="00703B04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בתמוז תשל"ב (20 ביוני 1972); הצעת החוק ודברי הסבר פורסמו בה''ח 1000, תשל"ב,</w:t>
                  </w:r>
                </w:p>
                <w:p w:rsidR="00703B04" w:rsidRDefault="00703B04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362.</w:t>
                  </w:r>
                </w:p>
                <w:p w:rsidR="00703B04" w:rsidRDefault="00703B04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תשכ''ז, עמ' 2607; ס"ח תשכ''ה, עמ' 24; ס"ח תשכ"ט, עמ' 34; ס"ח תש"ל, עמ' 106.</w:t>
                  </w:r>
                </w:p>
                <w:p w:rsidR="00703B04" w:rsidRPr="00703B04" w:rsidRDefault="00703B04">
                  <w:pPr>
                    <w:pStyle w:val="OCRStyle1"/>
                    <w:ind w:left="40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6" o:spid="_x0000_s1027" type="#_x0000_t202" style="position:absolute;left:0;text-align:left;margin-left:349.45pt;margin-top:387.85pt;width:134.85pt;height:40.6pt;z-index:7;mso-position-horizontal-relative:page;mso-position-vertical-relative:page" stroked="f">
            <v:textbox style="mso-next-textbox:#_x0000_s28746" inset="0,0,0,0">
              <w:txbxContent>
                <w:p w:rsidR="00703B04" w:rsidRDefault="00703B0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03B04" w:rsidRDefault="00703B04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7" o:spid="_x0000_s1028" type="#_x0000_t202" style="position:absolute;left:0;text-align:left;margin-left:84.55pt;margin-top:327.45pt;width:94.25pt;height:42.55pt;z-index:6;mso-position-horizontal-relative:page;mso-position-vertical-relative:page" stroked="f">
            <v:textbox style="mso-next-textbox:#_x0000_s28747" inset="0,0,0,0">
              <w:txbxContent>
                <w:p w:rsidR="00703B04" w:rsidRDefault="00703B04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703B04" w:rsidRDefault="00703B04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8" o:spid="_x0000_s1029" type="#_x0000_t202" style="position:absolute;left:0;text-align:left;margin-left:192.05pt;margin-top:327.45pt;width:191.45pt;height:57.6pt;z-index:5;mso-position-horizontal-relative:page;mso-position-vertical-relative:page" stroked="f">
            <v:textbox style="mso-next-textbox:#_x0000_s28748" inset="0,0,0,0">
              <w:txbxContent>
                <w:p w:rsidR="00703B04" w:rsidRDefault="00703B04">
                  <w:pPr>
                    <w:pStyle w:val="OCRStyle1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03B04" w:rsidRDefault="00703B04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703B04" w:rsidRDefault="00703B04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9" o:spid="_x0000_s1030" type="#_x0000_t202" style="position:absolute;left:0;text-align:left;margin-left:86.55pt;margin-top:231.45pt;width:467.7pt;height:86.7pt;z-index:4;mso-position-horizontal-relative:page;mso-position-vertical-relative:page" stroked="f">
            <v:textbox style="mso-next-textbox:#_x0000_s287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315"/>
                  </w:tblGrid>
                  <w:tr w:rsidR="00703B04" w:rsidRPr="00703B04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1, בהגדרת "מתנדב'/ בסופה יבוא "על פי הפניה של משרד ממשלתי, רשות</w:t>
                        </w:r>
                      </w:p>
                      <w:p w:rsid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הסוכנות היהודית לארץ-ישראל או גוף ציבורי אחר שקבע שר העבודה בצו</w:t>
                        </w:r>
                      </w:p>
                      <w:p w:rsid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הכנסת, או בתיאום עם אחד מאלה: קביעה זו תכלול גם את</w:t>
                        </w:r>
                      </w:p>
                      <w:p w:rsid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ההתנדבות לעבודה ומקומה".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703B04" w:rsidRPr="00703B04" w:rsidRDefault="00703B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703B04" w:rsidRPr="00703B04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703B04" w:rsidRP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בתקנות 3 ו-4, במקום "15 לירות", בכל מקום, יבוא "17.50 לירות".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703B04" w:rsidRPr="00703B04" w:rsidRDefault="00703B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 3 ו-4</w:t>
                        </w:r>
                      </w:p>
                    </w:tc>
                  </w:tr>
                </w:tbl>
                <w:p w:rsidR="00703B04" w:rsidRDefault="00703B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50" o:spid="_x0000_s1031" type="#_x0000_t202" style="position:absolute;left:0;text-align:left;margin-left:252.45pt;margin-top:188.1pt;width:74.45pt;height:42.35pt;z-index:3;mso-position-horizontal-relative:page;mso-position-vertical-relative:page" stroked="f">
            <v:textbox style="mso-next-textbox:#_x0000_s28750" inset="0,0,0,0">
              <w:txbxContent>
                <w:p w:rsidR="00703B04" w:rsidRDefault="00703B04">
                  <w:pPr>
                    <w:pStyle w:val="OCRStyle1"/>
                    <w:ind w:left="42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703B04" w:rsidRPr="00703B04" w:rsidRDefault="00703B04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1" o:spid="_x0000_s1032" type="#_x0000_t202" style="position:absolute;left:0;text-align:left;margin-left:90.3pt;margin-top:124.9pt;width:469.45pt;height:58.4pt;z-index:2;mso-position-horizontal-relative:page;mso-position-vertical-relative:page" stroked="f">
            <v:textbox style="mso-next-textbox:#_x0000_s287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360"/>
                  </w:tblGrid>
                  <w:tr w:rsidR="00703B04" w:rsidRPr="00703B04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03B04" w:rsidRDefault="00703B0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(ביטוח מתנדבים לעבודה בשעת-חירום), תשכ"ז-</w:t>
                        </w:r>
                      </w:p>
                      <w:p w:rsidR="00703B04" w:rsidRP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1967, 1 בשינויים המפורשים בתוספת, מוארך בזה עד יום י' בתמוז תשל"ד (30 ביוני 1974).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03B04" w:rsidRPr="00703B04" w:rsidRDefault="00703B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703B04" w:rsidRPr="00703B04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703B04" w:rsidRPr="00703B04" w:rsidRDefault="00703B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ביום י"ח בתמוז תשל"ב (30 ביוני 1972).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703B04" w:rsidRPr="00703B04" w:rsidRDefault="00703B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03B04" w:rsidRDefault="00703B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52" o:spid="_x0000_s1033" type="#_x0000_t202" style="position:absolute;left:0;text-align:left;margin-left:86.55pt;margin-top:78.6pt;width:404.5pt;height:43.35pt;z-index:1;mso-position-horizontal-relative:page;mso-position-vertical-relative:page" stroked="f">
            <v:textbox style="mso-next-textbox:#_x0000_s28752" inset="0,0,0,0">
              <w:txbxContent>
                <w:p w:rsidR="00703B04" w:rsidRDefault="00703B04">
                  <w:pPr>
                    <w:pStyle w:val="OCRStyle1"/>
                    <w:ind w:left="3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(ביטוח מתנדבים לעבודה</w:t>
                  </w:r>
                </w:p>
                <w:p w:rsidR="00703B04" w:rsidRPr="00703B04" w:rsidRDefault="00703B04">
                  <w:pPr>
                    <w:pStyle w:val="OCRStyle1"/>
                    <w:ind w:left="230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בשעת-חירום),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3B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8C23A7-61D6-4AB0-BCDC-3DA96535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3B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