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06B" w:rsidRDefault="00CC106B">
      <w:pPr>
        <w:rPr>
          <w:rtl/>
        </w:rPr>
      </w:pPr>
    </w:p>
    <w:p w:rsidR="00CC106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7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878" inset="0,0,0,0">
              <w:txbxContent>
                <w:p w:rsidR="002B5860" w:rsidRDefault="002B5860">
                  <w:r>
                    <w:rPr>
                      <w:rtl/>
                    </w:rPr>
                    <w:t>86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79" o:spid="_x0000_s1026" type="#_x0000_t202" style="position:absolute;left:0;text-align:left;margin-left:81.6pt;margin-top:750.05pt;width:403.35pt;height:64.35pt;z-index:3;mso-position-horizontal-relative:page;mso-position-vertical-relative:page" stroked="f">
            <v:textbox style="mso-next-textbox:#_x0000_s28879" inset="0,0,0,0">
              <w:txbxContent>
                <w:p w:rsidR="002B5860" w:rsidRDefault="002B5860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בניס; תשי"ד )7 באפריל 1954( ; הצעת החוק ודברי הסבר נתפרסמו בה"ח</w:t>
                  </w:r>
                </w:p>
                <w:p w:rsidR="002B5860" w:rsidRPr="00CC106B" w:rsidRDefault="002B5860">
                  <w:pPr>
                    <w:pStyle w:val="OCRStyle1"/>
                    <w:ind w:left="50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199, תשי"ד, עט' 134.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0" o:spid="_x0000_s1027" type="#_x0000_t202" style="position:absolute;left:0;text-align:left;margin-left:65pt;margin-top:684.7pt;width:512.05pt;height:63.55pt;z-index:2;mso-position-horizontal-relative:page;mso-position-vertical-relative:page" stroked="f">
            <v:textbox style="mso-next-textbox:#_x0000_s28880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902"/>
                    <w:gridCol w:w="1408"/>
                  </w:tblGrid>
                  <w:tr w:rsidR="002B5860" w:rsidRPr="00CC106B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B5860" w:rsidRDefault="002B586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 ההגנה המפורטות בתוספת יעמדו בתקפן עד יום ד' בחשון תשט"ו (31</w:t>
                        </w:r>
                      </w:p>
                      <w:p w:rsidR="002B5860" w:rsidRPr="00CC106B" w:rsidRDefault="002B58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באוקטובר 1954).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B5860" w:rsidRDefault="002B58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תקפן</w:t>
                        </w:r>
                      </w:p>
                      <w:p w:rsidR="002B5860" w:rsidRPr="00CC106B" w:rsidRDefault="002B58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התקנות</w:t>
                        </w:r>
                      </w:p>
                    </w:tc>
                  </w:tr>
                  <w:tr w:rsidR="002B5860" w:rsidRPr="00CC106B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2B5860" w:rsidRPr="00CC106B" w:rsidRDefault="002B58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 תקפו של חוק זה הוא מיום כ"ז בניסן תשי"ד (30 באפריל 1954).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2B5860" w:rsidRPr="00CC106B" w:rsidRDefault="002B58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2B5860" w:rsidRDefault="002B58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81" o:spid="_x0000_s1028" type="#_x0000_t202" style="position:absolute;left:0;text-align:left;margin-left:118.45pt;margin-top:639.55pt;width:339.75pt;height:30.3pt;z-index:1;mso-position-horizontal-relative:page;mso-position-vertical-relative:page" stroked="f">
            <v:textbox style="mso-next-textbox:#_x0000_s28881" inset="0,0,0,0">
              <w:txbxContent>
                <w:p w:rsidR="002B5860" w:rsidRDefault="002B5860">
                  <w:pPr>
                    <w:pStyle w:val="OCRStyle1"/>
                    <w:ind w:left="7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 ההגנה (הוראת שעה) (מס' 7),</w:t>
                  </w:r>
                </w:p>
                <w:p w:rsidR="002B5860" w:rsidRPr="00CC106B" w:rsidRDefault="002B5860">
                  <w:pPr>
                    <w:pStyle w:val="OCRStyle1"/>
                    <w:ind w:left="22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תשי"ד-1954*</w:t>
                  </w:r>
                </w:p>
              </w:txbxContent>
            </v:textbox>
            <w10:wrap anchorx="page" anchory="page"/>
          </v:shape>
        </w:pict>
      </w:r>
    </w:p>
    <w:p w:rsidR="002B5860" w:rsidRDefault="002B5860">
      <w:pPr>
        <w:rPr>
          <w:rtl/>
        </w:rPr>
      </w:pPr>
      <w:r>
        <w:rPr>
          <w:rtl/>
        </w:rPr>
        <w:br w:type="page"/>
      </w:r>
    </w:p>
    <w:p w:rsidR="002B5860" w:rsidRDefault="00000000">
      <w:pPr>
        <w:rPr>
          <w:rtl/>
        </w:rPr>
      </w:pPr>
      <w:r>
        <w:pict>
          <v:shape id="_x0000_s28882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882" inset="0,0,0,0">
              <w:txbxContent>
                <w:p w:rsidR="002B5860" w:rsidRDefault="002B5860">
                  <w:r>
                    <w:rPr>
                      <w:rtl/>
                    </w:rPr>
                    <w:t>87                                           ספר החוקים 150                  י"א בניסן התשי"ד 14.04.1954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3" o:spid="_x0000_s1030" type="#_x0000_t202" style="position:absolute;left:0;text-align:left;margin-left:367.8pt;margin-top:355.8pt;width:195.25pt;height:92.85pt;z-index:8;mso-position-horizontal-relative:page;mso-position-vertical-relative:page" stroked="f">
            <v:textbox style="mso-next-textbox:#_x0000_s28883" inset="0,0,0,0">
              <w:txbxContent>
                <w:p w:rsidR="002B5860" w:rsidRDefault="002B5860">
                  <w:pPr>
                    <w:pStyle w:val="OCRStyle2"/>
                    <w:ind w:left="634"/>
                    <w:rPr>
                      <w:rtl/>
                    </w:rPr>
                  </w:pPr>
                  <w:r>
                    <w:rPr>
                      <w:rtl/>
                    </w:rPr>
                    <w:t>1 ע"ר 1930,  תוס' 2 מס' 911, עמ' 548.</w:t>
                  </w:r>
                </w:p>
                <w:p w:rsidR="002B5860" w:rsidRDefault="002B5860">
                  <w:pPr>
                    <w:pStyle w:val="OCRStyle2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'1911, תוס' 2 מס' 1200, עט .842</w:t>
                  </w:r>
                </w:p>
                <w:p w:rsidR="002B5860" w:rsidRDefault="002B5860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* ע"ר 1943, תוס' 2 מס' 1200, עמ' .269</w:t>
                  </w:r>
                </w:p>
                <w:p w:rsidR="002B5860" w:rsidRDefault="002B5860">
                  <w:pPr>
                    <w:pStyle w:val="OCRStyle2"/>
                    <w:ind w:left="63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1944, תוס' 2 מס' 1312, עמ' 13.</w:t>
                  </w:r>
                </w:p>
                <w:p w:rsidR="002B5860" w:rsidRDefault="002B5860">
                  <w:pPr>
                    <w:pStyle w:val="OCRStyle2"/>
                    <w:ind w:left="63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1942, תוס' 2 ס'מ 1227, עמ' 1297.</w:t>
                  </w:r>
                </w:p>
                <w:p w:rsidR="002B5860" w:rsidRDefault="002B5860">
                  <w:pPr>
                    <w:pStyle w:val="OCRStyle2"/>
                    <w:ind w:left="6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1942, תוס' 2 מס' 1181, עמ' 487.</w:t>
                  </w:r>
                </w:p>
                <w:p w:rsidR="002B5860" w:rsidRDefault="002B5860">
                  <w:pPr>
                    <w:pStyle w:val="OCRStyle2"/>
                    <w:ind w:left="65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1944, תוס' 2 מס' 1359, עמ' 720.</w:t>
                  </w:r>
                </w:p>
                <w:p w:rsidR="002B5860" w:rsidRPr="002B5860" w:rsidRDefault="002B5860">
                  <w:pPr>
                    <w:pStyle w:val="OCRStyle2"/>
                    <w:ind w:left="63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1941, תוס' 2 ס'מ 1138, עמ'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4" o:spid="_x0000_s1031" type="#_x0000_t202" style="position:absolute;left:0;text-align:left;margin-left:167pt;margin-top:274.85pt;width:93.85pt;height:34.45pt;z-index:7;mso-position-horizontal-relative:page;mso-position-vertical-relative:page" stroked="f">
            <v:textbox style="mso-next-textbox:#_x0000_s28884" inset="0,0,0,0">
              <w:txbxContent>
                <w:p w:rsidR="002B5860" w:rsidRDefault="002B5860">
                  <w:pPr>
                    <w:pStyle w:val="OCRStyle2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2B5860" w:rsidRDefault="002B5860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5" o:spid="_x0000_s1032" type="#_x0000_t202" style="position:absolute;left:0;text-align:left;margin-left:439.25pt;margin-top:305.55pt;width:110.7pt;height:35.45pt;z-index:6;mso-position-horizontal-relative:page;mso-position-vertical-relative:page" stroked="f">
            <v:textbox style="mso-next-textbox:#_x0000_s28885" inset="0,0,0,0">
              <w:txbxContent>
                <w:p w:rsidR="002B5860" w:rsidRDefault="002B5860">
                  <w:pPr>
                    <w:pStyle w:val="OCRStyle2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B5860" w:rsidRDefault="002B5860">
                  <w:pPr>
                    <w:pStyle w:val="OCRStyle2"/>
                    <w:ind w:left="5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86" o:spid="_x0000_s1033" type="#_x0000_t202" style="position:absolute;left:0;text-align:left;margin-left:148.4pt;margin-top:72.3pt;width:420.15pt;height:197pt;z-index:5;mso-position-horizontal-relative:page;mso-position-vertical-relative:page" stroked="f">
            <v:textbox style="mso-next-textbox:#_x0000_s28886" inset="0,0,0,0">
              <w:txbxContent>
                <w:p w:rsidR="002B5860" w:rsidRDefault="002B5860">
                  <w:pPr>
                    <w:pStyle w:val="OCRStyle2"/>
                    <w:ind w:left="362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2B5860" w:rsidRDefault="002B5860">
                  <w:pPr>
                    <w:pStyle w:val="OCRStyle2"/>
                    <w:ind w:left="38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1. תקנות ההגנה, 1939 1, למעט תקנות 4, 77,62, 79אי ו-84.</w:t>
                  </w:r>
                </w:p>
                <w:p w:rsidR="002B5860" w:rsidRDefault="002B5860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המזונות, 1942), 1942 2.</w:t>
                  </w:r>
                </w:p>
                <w:p w:rsidR="002B5860" w:rsidRDefault="002B5860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הפיקוח על המזונות, 1942), 1943 י.</w:t>
                  </w:r>
                </w:p>
                <w:p w:rsidR="002B5860" w:rsidRDefault="002B5860">
                  <w:pPr>
                    <w:pStyle w:val="OCRStyle2"/>
                    <w:ind w:left="371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(תיקון פקודת הפיקוח על המזונות, 1942), 1944 4, למעט תקנה .10</w:t>
                  </w:r>
                </w:p>
                <w:p w:rsidR="002B5860" w:rsidRDefault="002B5860">
                  <w:pPr>
                    <w:pStyle w:val="OCRStyle2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(הטלת פקודת הפיקוח על המזונות, 1942) 5.</w:t>
                  </w:r>
                </w:p>
                <w:p w:rsidR="002B5860" w:rsidRDefault="002B5860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6. תקנות ההגנה (הפיקוח על המזונות), 1942 6.</w:t>
                  </w:r>
                </w:p>
                <w:p w:rsidR="002B5860" w:rsidRDefault="002B5860">
                  <w:pPr>
                    <w:pStyle w:val="OCRStyle2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7. תקנות ההגנה (מניעת רווחים מופקעים), 1944 7.</w:t>
                  </w:r>
                </w:p>
                <w:p w:rsidR="002B5860" w:rsidRPr="002B5860" w:rsidRDefault="002B5860">
                  <w:pPr>
                    <w:pStyle w:val="OCRStyle2"/>
                    <w:ind w:left="364"/>
                  </w:pPr>
                  <w:r>
                    <w:rPr>
                      <w:rtl/>
                    </w:rPr>
                    <w:t>8. תקנות ההגנה (כספים), .81941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106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08B647-2AC3-4896-9414-D2D01AC8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06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B586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2008-04-06T18:41:00Z</dcterms:created>
  <dcterms:modified xsi:type="dcterms:W3CDTF">2008-04-06T18:41:00Z</dcterms:modified>
</cp:coreProperties>
</file>