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42FC" w:rsidRDefault="00CF42FC">
      <w:pPr>
        <w:rPr>
          <w:rtl/>
        </w:rPr>
      </w:pPr>
    </w:p>
    <w:p w:rsidR="00CF42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3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933" inset="0,0,0,0">
              <w:txbxContent>
                <w:p w:rsidR="00B27D08" w:rsidRDefault="00B27D08">
                  <w:r>
                    <w:rPr>
                      <w:rtl/>
                    </w:rPr>
                    <w:t>245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4" o:spid="_x0000_s1026" type="#_x0000_t202" style="position:absolute;left:0;text-align:left;margin-left:325.6pt;margin-top:623.2pt;width:249.3pt;height:164.15pt;z-index:7;mso-position-horizontal-relative:page;mso-position-vertical-relative:page" stroked="f">
            <v:textbox style="mso-next-textbox:#_x0000_s28934" inset="0,0,0,0">
              <w:txbxContent>
                <w:p w:rsidR="00B27D08" w:rsidRDefault="00B27D08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כ״ט במיון תשי״א (3 ביולי 1951).</w:t>
                  </w:r>
                </w:p>
                <w:p w:rsidR="00B27D08" w:rsidRDefault="00B27D08">
                  <w:pPr>
                    <w:pStyle w:val="OCRStyle1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ע״ ר מס׳ 914 מיום 28.8.39, ת ו ס׳ 2, עמ׳ 548.</w:t>
                  </w:r>
                </w:p>
                <w:p w:rsidR="00B27D08" w:rsidRDefault="00B27D08">
                  <w:pPr>
                    <w:pStyle w:val="OCRStyle1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ע״ר מס׳ 1200 מיום 11.6.42, תוס׳ 2, עמ' 842.</w:t>
                  </w:r>
                </w:p>
                <w:p w:rsidR="00B27D08" w:rsidRDefault="00B27D08">
                  <w:pPr>
                    <w:pStyle w:val="OCRStyle1"/>
                    <w:ind w:left="8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ע״ר מס׳ 1260 מיום 8.4.43, תוס׳ 2, עמ' 269.</w:t>
                  </w:r>
                </w:p>
                <w:p w:rsidR="00B27D08" w:rsidRDefault="00B27D08">
                  <w:pPr>
                    <w:pStyle w:val="OCRStyle1"/>
                    <w:ind w:left="7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ע״ר מס' 1312 מיום 13.1.44, תוס׳ 2, עמ' 13.</w:t>
                  </w:r>
                </w:p>
                <w:p w:rsidR="00B27D08" w:rsidRDefault="00B27D08">
                  <w:pPr>
                    <w:pStyle w:val="OCRStyle1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ע״ר מס' 1227 מיום 8.10.42, תוס׳ 2, עמ׳ .1297</w:t>
                  </w:r>
                </w:p>
                <w:p w:rsidR="00B27D08" w:rsidRDefault="00B27D08">
                  <w:pPr>
                    <w:pStyle w:val="OCRStyle1"/>
                    <w:ind w:left="7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ע״ר מס׳ 1181 מיום 29.3.42, תוס׳ 2, עט׳ .487</w:t>
                  </w:r>
                </w:p>
                <w:p w:rsidR="00B27D08" w:rsidRDefault="00B27D08">
                  <w:pPr>
                    <w:pStyle w:val="OCRStyle1"/>
                    <w:ind w:left="9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ע״ר מס׳ 1231 מיום 29.10.42, תוס׳ 2, עמי .1392</w:t>
                  </w:r>
                </w:p>
                <w:p w:rsidR="00B27D08" w:rsidRDefault="00B27D08">
                  <w:pPr>
                    <w:pStyle w:val="OCRStyle1"/>
                    <w:ind w:left="9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ע״ר מס׳ 1232 מיום 24.12.42, תוס׳ 2, עט׳ 1630.</w:t>
                  </w:r>
                </w:p>
                <w:p w:rsidR="00B27D08" w:rsidRDefault="00B27D08">
                  <w:pPr>
                    <w:pStyle w:val="OCRStyle1"/>
                    <w:ind w:left="9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ע״ר מס׳ 1383 מיום 8.1.45, תוס׳ 2, עמ׳ 13.</w:t>
                  </w:r>
                </w:p>
                <w:p w:rsidR="00B27D08" w:rsidRDefault="00B27D08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ע״ר מס׳ 1359 מיום 14.9.44, תוס׳ 2, עמ׳ 724.</w:t>
                  </w:r>
                </w:p>
                <w:p w:rsidR="00B27D08" w:rsidRPr="00CF42FC" w:rsidRDefault="00B27D08">
                  <w:pPr>
                    <w:pStyle w:val="OCRStyle1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ע״ר מס׳ 1215 מיום 6.11.41, תוס׳ 2, עט׳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5" o:spid="_x0000_s1027" type="#_x0000_t202" style="position:absolute;left:0;text-align:left;margin-left:166.05pt;margin-top:505.95pt;width:108.3pt;height:39.4pt;z-index:6;mso-position-horizontal-relative:page;mso-position-vertical-relative:page" stroked="f">
            <v:textbox style="mso-next-textbox:#_x0000_s28935" inset="0,0,0,0">
              <w:txbxContent>
                <w:p w:rsidR="00B27D08" w:rsidRDefault="00B27D0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B27D08" w:rsidRDefault="00B27D08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6" o:spid="_x0000_s1028" type="#_x0000_t202" style="position:absolute;left:0;text-align:left;margin-left:466.8pt;margin-top:542.6pt;width:93.45pt;height:24.75pt;z-index:5;mso-position-horizontal-relative:page;mso-position-vertical-relative:page" stroked="f">
            <v:textbox style="mso-next-textbox:#_x0000_s28936" inset="0,0,0,0">
              <w:txbxContent>
                <w:p w:rsidR="00B27D08" w:rsidRDefault="00B27D08">
                  <w:pPr>
                    <w:pStyle w:val="OCRStyle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חיים ווייצמן</w:t>
                  </w:r>
                </w:p>
                <w:p w:rsidR="00B27D08" w:rsidRPr="00CF42FC" w:rsidRDefault="00B27D0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7" o:spid="_x0000_s1029" type="#_x0000_t202" style="position:absolute;left:0;text-align:left;margin-left:141.3pt;margin-top:204.2pt;width:424.5pt;height:298pt;z-index:4;mso-position-horizontal-relative:page;mso-position-vertical-relative:page" stroked="f">
            <v:textbox style="mso-next-textbox:#_x0000_s28937" inset="0,0,0,0">
              <w:txbxContent>
                <w:p w:rsidR="00B27D08" w:rsidRDefault="00B27D08">
                  <w:pPr>
                    <w:pStyle w:val="OCRStyle1"/>
                    <w:ind w:left="33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B27D08" w:rsidRDefault="00B27D08">
                  <w:pPr>
                    <w:pStyle w:val="OCRStyle1"/>
                    <w:ind w:left="340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B27D08" w:rsidRDefault="00B27D0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 1939 1, חוץ מתקנות 15א, 36/ 43 ו-49.</w:t>
                  </w:r>
                </w:p>
                <w:p w:rsidR="00B27D08" w:rsidRDefault="00B27D08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המזונות, 1942), ,21942</w:t>
                  </w:r>
                </w:p>
                <w:p w:rsidR="00B27D08" w:rsidRDefault="00B27D0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3 תקנות ההגנה (תיקון פקודת הפיקוח על המזונות׳ 1942) 1943 3.</w:t>
                  </w:r>
                </w:p>
                <w:p w:rsidR="00B27D08" w:rsidRDefault="00B27D0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 תקנות ההגנה (תיקון פקודת הפיקוח על המזונות, 1942), 1944 4.</w:t>
                  </w:r>
                </w:p>
                <w:p w:rsidR="00B27D08" w:rsidRDefault="00B27D0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(הטלת פקודת הפיקוח על המזונות/ 1942), 1942 5.</w:t>
                  </w:r>
                </w:p>
                <w:p w:rsidR="00B27D08" w:rsidRDefault="00B27D0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(הפיקוח על המזונות), .61942</w:t>
                  </w:r>
                </w:p>
                <w:p w:rsidR="00B27D08" w:rsidRDefault="00B27D0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7. תקנות ההגנה (תיקון פקודת סמכויות היבוא׳ היצוא והמכס (הגנה), 1939) (מס׳ 2),</w:t>
                  </w:r>
                </w:p>
                <w:p w:rsidR="00B27D08" w:rsidRDefault="00B27D08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1942 7.</w:t>
                  </w:r>
                </w:p>
                <w:p w:rsidR="00B27D08" w:rsidRDefault="00B27D0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8. תקנות ההגנה (תיקון פקודת הסמכויות בענין היבוא, היצוא והמכס (הגנה), 1939)</w:t>
                  </w:r>
                </w:p>
                <w:p w:rsidR="00B27D08" w:rsidRDefault="00B27D08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 xml:space="preserve">(מס׳ 3), 1942 8. </w:t>
                  </w:r>
                </w:p>
                <w:p w:rsidR="00B27D08" w:rsidRDefault="00B27D0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9 .תקנות ההגנה (תיקון פקודת הסמכויות בענין היבוא, היצוא והמכס (הגנה), 1939),</w:t>
                  </w:r>
                </w:p>
                <w:p w:rsidR="00B27D08" w:rsidRDefault="00B27D08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1945 9.</w:t>
                  </w:r>
                </w:p>
                <w:p w:rsidR="00B27D08" w:rsidRDefault="00B27D0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10, תקנות ההגנה (מניעת רווחים מופקעים), 1944 10.</w:t>
                  </w:r>
                </w:p>
                <w:p w:rsidR="00B27D08" w:rsidRPr="00CF42FC" w:rsidRDefault="00B27D0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11, תקנות ההגנה (כספים), 1941 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8" o:spid="_x0000_s1030" type="#_x0000_t202" style="position:absolute;left:0;text-align:left;margin-left:63.45pt;margin-top:124.6pt;width:505.1pt;height:74.25pt;z-index:3;mso-position-horizontal-relative:page;mso-position-vertical-relative:page" stroked="f">
            <v:textbox style="mso-next-textbox:#_x0000_s2893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9"/>
                    <w:gridCol w:w="7535"/>
                  </w:tblGrid>
                  <w:tr w:rsidR="00B27D08" w:rsidRPr="00CF42FC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B27D08" w:rsidRDefault="00B27D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קיים תוקף</w:t>
                        </w:r>
                      </w:p>
                      <w:p w:rsidR="00B27D08" w:rsidRPr="00CF42FC" w:rsidRDefault="00B27D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המנגח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B27D08" w:rsidRDefault="00B27D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 ההגנה המפורטות בתוספת יעמדו בתקפן עד יום ב׳ בטבת תשי״ב (31</w:t>
                        </w:r>
                      </w:p>
                      <w:p w:rsidR="00B27D08" w:rsidRPr="00CF42FC" w:rsidRDefault="00B27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1951).</w:t>
                        </w:r>
                      </w:p>
                    </w:tc>
                  </w:tr>
                  <w:tr w:rsidR="00B27D08" w:rsidRPr="00CF42FC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B27D08" w:rsidRPr="00CF42FC" w:rsidRDefault="00B27D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תוקן*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B27D08" w:rsidRPr="00CF42FC" w:rsidRDefault="00B27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כ״ו בתמוז תשי״א (30 ביולי 1951),</w:t>
                        </w:r>
                      </w:p>
                    </w:tc>
                  </w:tr>
                </w:tbl>
                <w:p w:rsidR="00B27D08" w:rsidRDefault="00B27D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39" o:spid="_x0000_s1031" type="#_x0000_t202" style="position:absolute;left:0;text-align:left;margin-left:157.9pt;margin-top:104.4pt;width:416.2pt;height:20.2pt;z-index:2;mso-position-horizontal-relative:page;mso-position-vertical-relative:page" stroked="f">
            <v:textbox style="mso-next-textbox:#_x0000_s28939" inset="0,0,0,0">
              <w:txbxContent>
                <w:p w:rsidR="00B27D08" w:rsidRPr="00CF42FC" w:rsidRDefault="00B27D08">
                  <w:pPr>
                    <w:pStyle w:val="OCRStyle1"/>
                    <w:ind w:left="2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(מס׳ 3), תשי״א—1951*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40" o:spid="_x0000_s1032" type="#_x0000_t202" style="position:absolute;left:0;text-align:left;margin-left:98.3pt;margin-top:75.9pt;width:65.95pt;height:18.4pt;z-index:1;mso-position-horizontal-relative:page;mso-position-vertical-relative:page" stroked="f">
            <v:textbox style="mso-next-textbox:#_x0000_s28940" inset="0,0,0,0">
              <w:txbxContent>
                <w:p w:rsidR="00B27D08" w:rsidRDefault="00B27D08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מספר 68</w:t>
                  </w:r>
                </w:p>
              </w:txbxContent>
            </v:textbox>
            <w10:wrap anchorx="page" anchory="page"/>
          </v:shape>
        </w:pict>
      </w:r>
    </w:p>
    <w:p w:rsidR="00B27D08" w:rsidRDefault="00B27D08">
      <w:pPr>
        <w:rPr>
          <w:rtl/>
        </w:rPr>
      </w:pPr>
      <w:r>
        <w:rPr>
          <w:rtl/>
        </w:rPr>
        <w:br w:type="page"/>
      </w:r>
    </w:p>
    <w:p w:rsidR="00B27D08" w:rsidRDefault="00000000">
      <w:pPr>
        <w:rPr>
          <w:rtl/>
        </w:rPr>
      </w:pPr>
      <w:r>
        <w:pict>
          <v:shape id="_x0000_s2894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941" inset="0,0,0,0">
              <w:txbxContent>
                <w:p w:rsidR="00B27D08" w:rsidRDefault="00B27D08">
                  <w:r>
                    <w:rPr>
                      <w:rtl/>
                    </w:rPr>
                    <w:t>246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42" o:spid="_x0000_s1034" type="#_x0000_t202" style="position:absolute;left:0;text-align:left;margin-left:71.4pt;margin-top:724.85pt;width:136.05pt;height:14.45pt;z-index:9;mso-position-horizontal-relative:page;mso-position-vertical-relative:page" stroked="f">
            <v:textbox style="mso-next-textbox:#_x0000_s28942" inset="0,0,0,0">
              <w:txbxContent>
                <w:p w:rsidR="00B27D08" w:rsidRDefault="00B27D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42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41B95E-37A2-4F3D-9702-3D7D79B6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42F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27D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2008-04-06T17:30:00Z</dcterms:created>
  <dcterms:modified xsi:type="dcterms:W3CDTF">2008-04-06T17:30:00Z</dcterms:modified>
</cp:coreProperties>
</file>