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1A04" w:rsidRDefault="00681A04">
      <w:pPr>
        <w:rPr>
          <w:rtl/>
        </w:rPr>
      </w:pPr>
    </w:p>
    <w:p w:rsidR="00681A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138" inset="0,0,0,0">
              <w:txbxContent>
                <w:p w:rsidR="00681A04" w:rsidRDefault="00681A04">
                  <w:r>
                    <w:rPr>
                      <w:rtl/>
                    </w:rPr>
                    <w:t>16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9" o:spid="_x0000_s1026" type="#_x0000_t202" style="position:absolute;left:0;text-align:left;margin-left:78.95pt;margin-top:670.15pt;width:393.6pt;height:74.45pt;z-index:6;mso-position-horizontal-relative:page;mso-position-vertical-relative:page" stroked="f">
            <v:textbox style="mso-next-textbox:#_x0000_s29139" inset="0,0,0,0">
              <w:txbxContent>
                <w:p w:rsidR="00681A04" w:rsidRDefault="00681A04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תשכ"א (26 בדצמבר 1960); הצעת החוק ודברי הסבר נתפרסמו בה''ח 438,תשכ"א,</w:t>
                  </w:r>
                </w:p>
                <w:p w:rsidR="00681A04" w:rsidRDefault="00681A04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38.</w:t>
                  </w:r>
                </w:p>
                <w:p w:rsidR="00681A04" w:rsidRDefault="00681A0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 ע"ר תש"ט, תוסי אי מס' 33, עמ' 45; ס"ח 200, תשט"ז, עמ' 40.</w:t>
                  </w:r>
                </w:p>
                <w:p w:rsidR="00681A04" w:rsidRPr="00681A04" w:rsidRDefault="00681A04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ס*ח 300, תש"ך, עמי .7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0" o:spid="_x0000_s1027" type="#_x0000_t202" style="position:absolute;left:0;text-align:left;margin-left:82.35pt;margin-top:607.55pt;width:135.45pt;height:35.05pt;z-index:5;mso-position-horizontal-relative:page;mso-position-vertical-relative:page" stroked="f">
            <v:textbox style="mso-next-textbox:#_x0000_s29140" inset="0,0,0,0">
              <w:txbxContent>
                <w:p w:rsidR="00681A04" w:rsidRDefault="00681A0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681A04" w:rsidRDefault="00681A04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1" o:spid="_x0000_s1028" type="#_x0000_t202" style="position:absolute;left:0;text-align:left;margin-left:220.15pt;margin-top:608.35pt;width:113.65pt;height:33.45pt;z-index:4;mso-position-horizontal-relative:page;mso-position-vertical-relative:page" stroked="f">
            <v:textbox style="mso-next-textbox:#_x0000_s29141" inset="0,0,0,0">
              <w:txbxContent>
                <w:p w:rsidR="00681A04" w:rsidRDefault="00681A04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81A04" w:rsidRDefault="00681A04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2" o:spid="_x0000_s1029" type="#_x0000_t202" style="position:absolute;left:0;text-align:left;margin-left:365.65pt;margin-top:635.1pt;width:111.85pt;height:25.95pt;z-index:3;mso-position-horizontal-relative:page;mso-position-vertical-relative:page" stroked="f">
            <v:textbox style="mso-next-textbox:#_x0000_s29142" inset="0,0,0,0">
              <w:txbxContent>
                <w:p w:rsidR="00681A04" w:rsidRDefault="00681A0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81A04" w:rsidRDefault="00681A04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3" o:spid="_x0000_s1030" type="#_x0000_t202" style="position:absolute;left:0;text-align:left;margin-left:84.1pt;margin-top:519.05pt;width:473.6pt;height:86.7pt;z-index:2;mso-position-horizontal-relative:page;mso-position-vertical-relative:page" stroked="f">
            <v:textbox style="mso-next-textbox:#_x0000_s291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321"/>
                  </w:tblGrid>
                  <w:tr w:rsidR="00681A04" w:rsidRPr="00681A04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681A04" w:rsidRDefault="00681A0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 2א ו-2ב לתקנות-שעת-חירום (יציאה לחוץ-לארץ), תש"ח-1948 1,</w:t>
                        </w:r>
                      </w:p>
                      <w:p w:rsidR="00681A04" w:rsidRP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עד יום כ"ד בטבת תשכ"ב (31 בדצמבר 1961).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681A04" w:rsidRP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81A04" w:rsidRPr="00681A04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סעיף 1 לחוק לתיקון תקנות-שעת-חירום (יציאה לחוץ-לארץ) (הארכת תוקף),</w:t>
                        </w:r>
                      </w:p>
                      <w:p w:rsidR="00681A04" w:rsidRP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תש"ך-1960  2- בטל.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681A04" w:rsidRP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681A04" w:rsidRPr="00681A04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681A04" w:rsidRP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היא ביום י"ב בטבת תשכ"א (31 בדצמבר 1960).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681A04" w:rsidRPr="00681A04" w:rsidRDefault="00681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81A04" w:rsidRDefault="00681A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44" o:spid="_x0000_s1031" type="#_x0000_t202" style="position:absolute;left:0;text-align:left;margin-left:126.7pt;margin-top:483.05pt;width:332.45pt;height:36.05pt;z-index:1;mso-position-horizontal-relative:page;mso-position-vertical-relative:page" stroked="f">
            <v:textbox style="mso-next-textbox:#_x0000_s29144" inset="0,0,0,0">
              <w:txbxContent>
                <w:p w:rsidR="00681A04" w:rsidRDefault="00681A04">
                  <w:pPr>
                    <w:pStyle w:val="OCRStyle1"/>
                    <w:ind w:left="61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(יציאה לחוץ-לארץ)</w:t>
                  </w:r>
                </w:p>
                <w:p w:rsidR="00681A04" w:rsidRPr="00681A04" w:rsidRDefault="00681A04">
                  <w:pPr>
                    <w:pStyle w:val="OCRStyle1"/>
                    <w:ind w:left="171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(הארכת תוקף),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1A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1DAA7F-1ACA-4089-B9A3-FBA799B4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1A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2008-04-06T19:36:00Z</dcterms:modified>
</cp:coreProperties>
</file>