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1C2B" w:rsidRDefault="00881C2B">
      <w:pPr>
        <w:rPr>
          <w:rtl/>
        </w:rPr>
      </w:pPr>
    </w:p>
    <w:p w:rsidR="00881C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9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296" inset="0,0,0,0">
              <w:txbxContent>
                <w:p w:rsidR="00E7224F" w:rsidRDefault="00E7224F">
                  <w:r>
                    <w:rPr>
                      <w:rtl/>
                    </w:rPr>
                    <w:t>19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7" o:spid="_x0000_s1026" type="#_x0000_t202" style="position:absolute;left:0;text-align:left;margin-left:159.75pt;margin-top:715.2pt;width:415.8pt;height:72.05pt;z-index:7;mso-position-horizontal-relative:page;mso-position-vertical-relative:page" stroked="f">
            <v:textbox style="mso-next-textbox:#_x0000_s29297" inset="0,0,0,0">
              <w:txbxContent>
                <w:p w:rsidR="00E7224F" w:rsidRDefault="00E7224F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בטבח תשט"ז (27 בדצמבר 1955), הצעת החוק ודברי הסבר נתפרסמו בה"ח</w:t>
                  </w:r>
                </w:p>
                <w:p w:rsidR="00E7224F" w:rsidRDefault="00E7224F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250, תשט"ז' עטי 16.</w:t>
                  </w:r>
                </w:p>
                <w:p w:rsidR="00E7224F" w:rsidRPr="00881C2B" w:rsidRDefault="00E7224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1 ע"ר 1941, תוס' 2 מס' 1138, עטי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8" o:spid="_x0000_s1027" type="#_x0000_t202" style="position:absolute;left:0;text-align:left;margin-left:198.35pt;margin-top:530.85pt;width:82.35pt;height:32.25pt;z-index:6;mso-position-horizontal-relative:page;mso-position-vertical-relative:page" stroked="f">
            <v:textbox style="mso-next-textbox:#_x0000_s29298" inset="0,0,0,0">
              <w:txbxContent>
                <w:p w:rsidR="00E7224F" w:rsidRDefault="00E7224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7224F" w:rsidRDefault="00E7224F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99" o:spid="_x0000_s1028" type="#_x0000_t202" style="position:absolute;left:0;text-align:left;margin-left:314.95pt;margin-top:531.85pt;width:98pt;height:29.1pt;z-index:5;mso-position-horizontal-relative:page;mso-position-vertical-relative:page" stroked="f">
            <v:textbox style="mso-next-textbox:#_x0000_s29299" inset="0,0,0,0">
              <w:txbxContent>
                <w:p w:rsidR="00E7224F" w:rsidRDefault="00E7224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7224F" w:rsidRDefault="00E7224F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0" o:spid="_x0000_s1029" type="#_x0000_t202" style="position:absolute;left:0;text-align:left;margin-left:464.05pt;margin-top:558.95pt;width:92.65pt;height:28.1pt;z-index:4;mso-position-horizontal-relative:page;mso-position-vertical-relative:page" stroked="f">
            <v:textbox style="mso-next-textbox:#_x0000_s29300" inset="0,0,0,0">
              <w:txbxContent>
                <w:p w:rsidR="00E7224F" w:rsidRDefault="00E7224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7224F" w:rsidRDefault="00E7224F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1" o:spid="_x0000_s1030" type="#_x0000_t202" style="position:absolute;left:0;text-align:left;margin-left:108.65pt;margin-top:466.3pt;width:464.9pt;height:49.9pt;z-index:3;mso-position-horizontal-relative:page;mso-position-vertical-relative:page" stroked="f">
            <v:textbox style="mso-next-textbox:#_x0000_s293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7318"/>
                  </w:tblGrid>
                  <w:tr w:rsidR="00E7224F" w:rsidRPr="00881C2B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E7224F" w:rsidRPr="00881C2B" w:rsidRDefault="00E722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E7224F" w:rsidRPr="00881C2B" w:rsidRDefault="00E722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תקנות ההגנה (כספים), 1941 1, יעמדו בתקפן עד יום כ"ז בטבת תשי"ז (31 בדצמבר 1956).</w:t>
                        </w:r>
                      </w:p>
                    </w:tc>
                  </w:tr>
                  <w:tr w:rsidR="00E7224F" w:rsidRPr="00881C2B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E7224F" w:rsidRPr="00881C2B" w:rsidRDefault="00E722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E7224F" w:rsidRPr="00881C2B" w:rsidRDefault="00E722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.תחילתו של חוק זה היא ביום ט"ז בטבת תשט"ז (31 בדצמבר 1955).</w:t>
                        </w:r>
                      </w:p>
                    </w:tc>
                  </w:tr>
                </w:tbl>
                <w:p w:rsidR="00E7224F" w:rsidRDefault="00E722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02" o:spid="_x0000_s1031" type="#_x0000_t202" style="position:absolute;left:0;text-align:left;margin-left:109.85pt;margin-top:425.5pt;width:60.4pt;height:26.15pt;z-index:2;mso-position-horizontal-relative:page;mso-position-vertical-relative:page" stroked="f">
            <v:textbox style="mso-next-textbox:#_x0000_s29302" inset="0,0,0,0">
              <w:txbxContent>
                <w:p w:rsidR="00E7224F" w:rsidRDefault="00E7224F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14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3" o:spid="_x0000_s1032" type="#_x0000_t202" style="position:absolute;left:0;text-align:left;margin-left:203.5pt;margin-top:440.15pt;width:334.6pt;height:22.95pt;z-index:1;mso-position-horizontal-relative:page;mso-position-vertical-relative:page" stroked="f">
            <v:textbox style="mso-next-textbox:#_x0000_s29303" inset="0,0,0,0">
              <w:txbxContent>
                <w:p w:rsidR="00E7224F" w:rsidRPr="00881C2B" w:rsidRDefault="00E7224F">
                  <w:pPr>
                    <w:pStyle w:val="OCRStyle1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לקיום תוקף של תקנות ההגנה (כספים), תשט"ז--1955*</w:t>
                  </w:r>
                </w:p>
              </w:txbxContent>
            </v:textbox>
            <w10:wrap anchorx="page" anchory="page"/>
          </v:shape>
        </w:pict>
      </w:r>
    </w:p>
    <w:p w:rsidR="00E7224F" w:rsidRDefault="00E7224F">
      <w:pPr>
        <w:rPr>
          <w:rtl/>
        </w:rPr>
      </w:pPr>
      <w:r>
        <w:rPr>
          <w:rtl/>
        </w:rPr>
        <w:br w:type="page"/>
      </w:r>
    </w:p>
    <w:p w:rsidR="00E7224F" w:rsidRDefault="00000000">
      <w:pPr>
        <w:rPr>
          <w:rtl/>
        </w:rPr>
      </w:pPr>
      <w:r>
        <w:pict>
          <v:shape id="_x0000_s29304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304" inset="0,0,0,0">
              <w:txbxContent>
                <w:p w:rsidR="00E7224F" w:rsidRDefault="00E7224F">
                  <w:r>
                    <w:rPr>
                      <w:rtl/>
                    </w:rPr>
                    <w:t>20                                           ספר החוקים 194                    כ' בטבת התשי"ו 04.01.1956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05" o:spid="_x0000_s1034" type="#_x0000_t202" style="position:absolute;left:0;text-align:left;margin-left:56pt;margin-top:768.7pt;width:140.6pt;height:28.7pt;z-index:9;mso-position-horizontal-relative:page;mso-position-vertical-relative:page" stroked="f">
            <v:textbox style="mso-next-textbox:#_x0000_s29305" inset="0,0,0,0">
              <w:txbxContent>
                <w:p w:rsidR="00E7224F" w:rsidRDefault="00E722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1C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32B0A0-0116-4A3B-9892-AB4A7901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1C2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722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2008-04-06T18:58:00Z</dcterms:created>
  <dcterms:modified xsi:type="dcterms:W3CDTF">2008-04-06T18:58:00Z</dcterms:modified>
</cp:coreProperties>
</file>