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649C" w:rsidRDefault="00E5649C">
      <w:pPr>
        <w:rPr>
          <w:rtl/>
        </w:rPr>
      </w:pPr>
    </w:p>
    <w:p w:rsidR="00E564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47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477" inset="0,0,0,0">
              <w:txbxContent>
                <w:p w:rsidR="00E5649C" w:rsidRDefault="00E5649C">
                  <w:r>
                    <w:rPr>
                      <w:rtl/>
                    </w:rPr>
                    <w:t>141                                          ספר החוקים 284                   ט' בתמוז התשי"ט 15.07.1959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78" o:spid="_x0000_s1026" type="#_x0000_t202" style="position:absolute;left:0;text-align:left;margin-left:361.5pt;margin-top:244.9pt;width:188.9pt;height:27.3pt;z-index:7;mso-position-horizontal-relative:page;mso-position-vertical-relative:page" stroked="f">
            <v:textbox style="mso-next-textbox:#_x0000_s29478" inset="0,0,0,0">
              <w:txbxContent>
                <w:p w:rsidR="00E5649C" w:rsidRDefault="00E5649C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בתמוז תשי"ט (7 ביולי 1959).</w:t>
                  </w:r>
                </w:p>
                <w:p w:rsidR="00E5649C" w:rsidRPr="00E5649C" w:rsidRDefault="00E5649C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1 ק"ת 754/ תשי"ח, עמ' 468.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79" o:spid="_x0000_s1027" type="#_x0000_t202" style="position:absolute;left:0;text-align:left;margin-left:174.15pt;margin-top:181.35pt;width:77.6pt;height:38.8pt;z-index:6;mso-position-horizontal-relative:page;mso-position-vertical-relative:page" stroked="f">
            <v:textbox style="mso-next-textbox:#_x0000_s29479" inset="0,0,0,0">
              <w:txbxContent>
                <w:p w:rsidR="00E5649C" w:rsidRDefault="00E5649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E5649C" w:rsidRDefault="00E5649C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0" o:spid="_x0000_s1028" type="#_x0000_t202" style="position:absolute;left:0;text-align:left;margin-left:258.3pt;margin-top:182.35pt;width:92.45pt;height:37.8pt;z-index:5;mso-position-horizontal-relative:page;mso-position-vertical-relative:page" stroked="f">
            <v:textbox style="mso-next-textbox:#_x0000_s29480" inset="0,0,0,0">
              <w:txbxContent>
                <w:p w:rsidR="00E5649C" w:rsidRDefault="00E5649C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5649C" w:rsidRDefault="00E5649C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1" o:spid="_x0000_s1029" type="#_x0000_t202" style="position:absolute;left:0;text-align:left;margin-left:358.1pt;margin-top:180.55pt;width:94.85pt;height:46.15pt;z-index:4;mso-position-horizontal-relative:page;mso-position-vertical-relative:page" stroked="f">
            <v:textbox style="mso-next-textbox:#_x0000_s29481" inset="0,0,0,0">
              <w:txbxContent>
                <w:p w:rsidR="00E5649C" w:rsidRDefault="00E5649C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5649C" w:rsidRDefault="00E5649C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2" o:spid="_x0000_s1030" type="#_x0000_t202" style="position:absolute;left:0;text-align:left;margin-left:456.3pt;margin-top:210.25pt;width:91.5pt;height:32.25pt;z-index:3;mso-position-horizontal-relative:page;mso-position-vertical-relative:page" stroked="f">
            <v:textbox style="mso-next-textbox:#_x0000_s29482" inset="0,0,0,0">
              <w:txbxContent>
                <w:p w:rsidR="00E5649C" w:rsidRDefault="00E5649C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5649C" w:rsidRDefault="00E5649C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483" o:spid="_x0000_s1031" type="#_x0000_t202" style="position:absolute;left:0;text-align:left;margin-left:107.45pt;margin-top:116.2pt;width:447.1pt;height:63.55pt;z-index:2;mso-position-horizontal-relative:page;mso-position-vertical-relative:page" stroked="f">
            <v:textbox style="mso-next-textbox:#_x0000_s2948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9"/>
                    <w:gridCol w:w="7110"/>
                  </w:tblGrid>
                  <w:tr w:rsidR="00E5649C" w:rsidRPr="00E5649C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E5649C" w:rsidRPr="00E5649C" w:rsidRDefault="00E564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E5649C" w:rsidRDefault="00E564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תקפן של תקבות-שעת-חירום (הפעלת רכב מנועי בבנזין)' תשי"ח-1957 1, מוארך</w:t>
                        </w:r>
                      </w:p>
                      <w:p w:rsidR="00E5649C" w:rsidRPr="00E5649C" w:rsidRDefault="00E564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ל' בכסלו תש"ך (31 בדצמבר 1959).</w:t>
                        </w:r>
                      </w:p>
                    </w:tc>
                  </w:tr>
                  <w:tr w:rsidR="00E5649C" w:rsidRPr="00E5649C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E5649C" w:rsidRPr="00E5649C" w:rsidRDefault="00E564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73" w:type="pct"/>
                      </w:tcPr>
                      <w:p w:rsidR="00E5649C" w:rsidRPr="00E5649C" w:rsidRDefault="00E564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.תחילתו של חוק זה היא ביום כ"ג בסיון תשי"ט (29 ביוני 1959).</w:t>
                        </w:r>
                      </w:p>
                    </w:tc>
                  </w:tr>
                </w:tbl>
                <w:p w:rsidR="00E5649C" w:rsidRDefault="00E564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484" o:spid="_x0000_s1032" type="#_x0000_t202" style="position:absolute;left:0;text-align:left;margin-left:232.8pt;margin-top:78.2pt;width:260.75pt;height:37.8pt;z-index:1;mso-position-horizontal-relative:page;mso-position-vertical-relative:page" stroked="f">
            <v:textbox style="mso-next-textbox:#_x0000_s29484" inset="0,0,0,0">
              <w:txbxContent>
                <w:p w:rsidR="00E5649C" w:rsidRDefault="00E5649C">
                  <w:pPr>
                    <w:pStyle w:val="OCRStyle1"/>
                    <w:ind w:left="25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</w:t>
                  </w:r>
                </w:p>
                <w:p w:rsidR="00E5649C" w:rsidRPr="00E5649C" w:rsidRDefault="00E5649C">
                  <w:pPr>
                    <w:pStyle w:val="OCRStyle1"/>
                    <w:ind w:left="45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(הפעלת רכב מנועי בבנזין),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564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E78885-79EA-4AE2-AD2D-374877A5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64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2008-04-06T19:23:00Z</dcterms:created>
  <dcterms:modified xsi:type="dcterms:W3CDTF">2008-04-06T19:23:00Z</dcterms:modified>
</cp:coreProperties>
</file>