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A79BA" w:rsidRDefault="00FA79BA">
      <w:pPr>
        <w:rPr>
          <w:rtl/>
        </w:rPr>
      </w:pPr>
    </w:p>
    <w:p w:rsidR="00FA79B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60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600" inset="0,0,0,0">
              <w:txbxContent>
                <w:p w:rsidR="00FA79BA" w:rsidRDefault="00FA79BA">
                  <w:r>
                    <w:rPr>
                      <w:rtl/>
                    </w:rPr>
                    <w:t>12                                           ספר החוקים 27                    ב' בכסליו התש"י 23.11.1949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01" o:spid="_x0000_s1026" type="#_x0000_t202" style="position:absolute;left:0;text-align:left;margin-left:84.6pt;margin-top:634.2pt;width:373.05pt;height:102.15pt;z-index:7;mso-position-horizontal-relative:page;mso-position-vertical-relative:page" stroked="f">
            <v:textbox style="mso-next-textbox:#_x0000_s29601" inset="0,0,0,0">
              <w:txbxContent>
                <w:p w:rsidR="00FA79BA" w:rsidRDefault="00FA79BA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בחשון תש"י (14 בנובמבר 1949) הצעת החוק ודברי הסבר</w:t>
                  </w:r>
                </w:p>
                <w:p w:rsidR="00FA79BA" w:rsidRDefault="00FA79BA">
                  <w:pPr>
                    <w:pStyle w:val="OCRStyle1"/>
                    <w:ind w:left="6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בהצעות חוק 22 מיום י "ח בחשון תש"י (10.11.48) עמ' 1.</w:t>
                  </w:r>
                </w:p>
                <w:p w:rsidR="00FA79BA" w:rsidRPr="00FA79BA" w:rsidRDefault="00FA79BA">
                  <w:pPr>
                    <w:pStyle w:val="OCRStyle1"/>
                    <w:ind w:left="4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87 מיום י' בכסלו תש''ט (12.12.48), תוס' ב', עמ' 50.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02" o:spid="_x0000_s1027" type="#_x0000_t202" style="position:absolute;left:0;text-align:left;margin-left:350.9pt;margin-top:304.15pt;width:117.6pt;height:38.6pt;z-index:6;mso-position-horizontal-relative:page;mso-position-vertical-relative:page" stroked="f">
            <v:textbox style="mso-next-textbox:#_x0000_s29602" inset="0,0,0,0">
              <w:txbxContent>
                <w:p w:rsidR="00FA79BA" w:rsidRDefault="00FA79BA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FA79BA" w:rsidRDefault="00FA79BA">
                  <w:pPr>
                    <w:pStyle w:val="OCRStyle1"/>
                    <w:ind w:left="63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03" o:spid="_x0000_s1028" type="#_x0000_t202" style="position:absolute;left:0;text-align:left;margin-left:83.6pt;margin-top:254.65pt;width:121pt;height:43.95pt;z-index:5;mso-position-horizontal-relative:page;mso-position-vertical-relative:page" stroked="f">
            <v:textbox style="mso-next-textbox:#_x0000_s29603" inset="0,0,0,0">
              <w:txbxContent>
                <w:p w:rsidR="00FA79BA" w:rsidRDefault="00FA79BA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FA79BA" w:rsidRDefault="00FA79BA">
                  <w:pPr>
                    <w:pStyle w:val="OCRStyle1"/>
                    <w:ind w:left="68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04" o:spid="_x0000_s1029" type="#_x0000_t202" style="position:absolute;left:0;text-align:left;margin-left:210.15pt;margin-top:256.8pt;width:121.95pt;height:42.95pt;z-index:4;mso-position-horizontal-relative:page;mso-position-vertical-relative:page" stroked="f">
            <v:textbox style="mso-next-textbox:#_x0000_s29604" inset="0,0,0,0">
              <w:txbxContent>
                <w:p w:rsidR="00FA79BA" w:rsidRDefault="00FA79BA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ד. בן-גוריון</w:t>
                  </w:r>
                </w:p>
                <w:p w:rsidR="00FA79BA" w:rsidRDefault="00FA79BA">
                  <w:pPr>
                    <w:pStyle w:val="OCRStyle1"/>
                    <w:ind w:left="54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05" o:spid="_x0000_s1030" type="#_x0000_t202" style="position:absolute;left:0;text-align:left;margin-left:73.7pt;margin-top:169.9pt;width:473pt;height:71.5pt;z-index:3;mso-position-horizontal-relative:page;mso-position-vertical-relative:page" stroked="f">
            <v:textbox style="mso-next-textbox:#_x0000_s2960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6"/>
                    <w:gridCol w:w="1416"/>
                  </w:tblGrid>
                  <w:tr w:rsidR="00FA79BA" w:rsidRPr="00FA79BA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FA79BA" w:rsidRDefault="00FA79BA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תקפן של תקנות-שעת-חירום בדבר נכסי נפקדים, תש"ט -1948, 1 מוארך</w:t>
                        </w:r>
                      </w:p>
                      <w:p w:rsidR="00FA79BA" w:rsidRPr="00FA79BA" w:rsidRDefault="00FA79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 עד יום חי בטבת תש"י (28 בדצמבר 1949).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FA79BA" w:rsidRPr="00FA79BA" w:rsidRDefault="00FA79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הארכה תוקף</w:t>
                        </w:r>
                      </w:p>
                    </w:tc>
                  </w:tr>
                  <w:tr w:rsidR="00FA79BA" w:rsidRPr="00FA79BA">
                    <w:trPr>
                      <w:jc w:val="right"/>
                    </w:trPr>
                    <w:tc>
                      <w:tcPr>
                        <w:tcW w:w="4177" w:type="pct"/>
                      </w:tcPr>
                      <w:p w:rsidR="00FA79BA" w:rsidRPr="00FA79BA" w:rsidRDefault="00FA79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כ"ג בחשון תש"י (15 בנובמבר 1949).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FA79BA" w:rsidRPr="00FA79BA" w:rsidRDefault="00FA79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FA79BA" w:rsidRDefault="00FA79B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606" o:spid="_x0000_s1031" type="#_x0000_t202" style="position:absolute;left:0;text-align:left;margin-left:139.65pt;margin-top:128.1pt;width:259.6pt;height:39.6pt;z-index:2;mso-position-horizontal-relative:page;mso-position-vertical-relative:page" stroked="f">
            <v:textbox style="mso-next-textbox:#_x0000_s29606" inset="0,0,0,0">
              <w:txbxContent>
                <w:p w:rsidR="00FA79BA" w:rsidRDefault="00FA79BA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חוק להארכת תוקף של תקנות-שעת-חירום</w:t>
                  </w:r>
                </w:p>
                <w:p w:rsidR="00FA79BA" w:rsidRPr="00FA79BA" w:rsidRDefault="00FA79BA">
                  <w:pPr>
                    <w:pStyle w:val="OCRStyle1"/>
                    <w:ind w:left="580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בדבר נכסי נפקדים, תש"י-1949*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07" o:spid="_x0000_s1032" type="#_x0000_t202" style="position:absolute;left:0;text-align:left;margin-left:464.15pt;margin-top:52.25pt;width:80.4pt;height:48.3pt;z-index:1;mso-position-horizontal-relative:page;mso-position-vertical-relative:page" stroked="f">
            <v:textbox style="mso-next-textbox:#_x0000_s29607" inset="0,0,0,0">
              <w:txbxContent>
                <w:p w:rsidR="00FA79BA" w:rsidRDefault="00FA79BA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מספר 2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A79B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700A9C2-A0D7-405E-8336-841DC160E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A79B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2008-04-06T17:32:00Z</dcterms:created>
  <dcterms:modified xsi:type="dcterms:W3CDTF">2008-04-06T17:32:00Z</dcterms:modified>
</cp:coreProperties>
</file>