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2604" w:rsidRDefault="00D72604">
      <w:pPr>
        <w:rPr>
          <w:rtl/>
        </w:rPr>
      </w:pPr>
    </w:p>
    <w:p w:rsidR="00D726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703" inset="0,0,0,0">
              <w:txbxContent>
                <w:p w:rsidR="00D72604" w:rsidRDefault="00D72604">
                  <w:r>
                    <w:rPr>
                      <w:rtl/>
                    </w:rPr>
                    <w:t>10                                           ספר החוקים 87                  כ"א בכסליו התשי"ב 20.12.1951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4" o:spid="_x0000_s1026" type="#_x0000_t202" style="position:absolute;left:0;text-align:left;margin-left:82.8pt;margin-top:762.55pt;width:190.1pt;height:18.6pt;z-index:7;mso-position-horizontal-relative:page;mso-position-vertical-relative:page" stroked="f">
            <v:textbox style="mso-next-textbox:#_x0000_s29704" inset="0,0,0,0">
              <w:txbxContent>
                <w:p w:rsidR="00D72604" w:rsidRDefault="00D726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05" o:spid="_x0000_s1027" type="#_x0000_t202" style="position:absolute;left:0;text-align:left;margin-left:83.8pt;margin-top:645.95pt;width:400.35pt;height:107.7pt;z-index:6;mso-position-horizontal-relative:page;mso-position-vertical-relative:page" stroked="f">
            <v:textbox style="mso-next-textbox:#_x0000_s29705" inset="0,0,0,0">
              <w:txbxContent>
                <w:p w:rsidR="00D72604" w:rsidRDefault="00D7260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בכסלו תשי"ב (11 בדצמבר 1951); הצעת החוק ודברי הסבר נתפרסמו</w:t>
                  </w:r>
                </w:p>
                <w:p w:rsidR="00D72604" w:rsidRDefault="00D72604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85 מיום י"ג בתמוז תשי"א (17.7.51), עמ' 245.</w:t>
                  </w:r>
                </w:p>
                <w:p w:rsidR="00D72604" w:rsidRDefault="00D72604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א/ עמ' 1.</w:t>
                  </w:r>
                </w:p>
                <w:p w:rsidR="00D72604" w:rsidRDefault="00D72604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טסי 4 מיום ב' בסיו! תש"ח (9.6.48), תוס' א', עט' .12</w:t>
                  </w:r>
                </w:p>
                <w:p w:rsidR="00D72604" w:rsidRDefault="00D72604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ספר החוקים 76 מיום ט"ז באייר תשי"א (22.5.51), עמ' 204.</w:t>
                  </w:r>
                </w:p>
                <w:p w:rsidR="00D72604" w:rsidRDefault="00D7260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.. נתקבל בכנסת ביום י"ב בכסלו תשי"ב (11 בדצמבר 1951); הצעת חחוק ודברי הסבר נתפרסמו</w:t>
                  </w:r>
                </w:p>
                <w:p w:rsidR="00D72604" w:rsidRDefault="00D72604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91 מיום ו' בחשון תשי"ב (5.11.51), עמ' 6.</w:t>
                  </w:r>
                </w:p>
                <w:p w:rsidR="00D72604" w:rsidRDefault="00D72604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סטר החוקים 30 מיום י' בטבת תש"י (30.12.49), עט' 36; סטר החוקים 77 טיום כ"ח באייר תשי''א</w:t>
                  </w:r>
                </w:p>
                <w:p w:rsidR="00D72604" w:rsidRPr="00D72604" w:rsidRDefault="00D72604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(8.6.51), עט'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6" o:spid="_x0000_s1028" type="#_x0000_t202" style="position:absolute;left:0;text-align:left;margin-left:101.4pt;margin-top:552.25pt;width:123.75pt;height:29.9pt;z-index:5;mso-position-horizontal-relative:page;mso-position-vertical-relative:page" stroked="f">
            <v:textbox style="mso-next-textbox:#_x0000_s29706" inset="0,0,0,0">
              <w:txbxContent>
                <w:p w:rsidR="00D72604" w:rsidRDefault="00D7260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72604" w:rsidRDefault="00D72604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7" o:spid="_x0000_s1029" type="#_x0000_t202" style="position:absolute;left:0;text-align:left;margin-left:243pt;margin-top:550.5pt;width:113.05pt;height:31.7pt;z-index:4;mso-position-horizontal-relative:page;mso-position-vertical-relative:page" stroked="f">
            <v:textbox style="mso-next-textbox:#_x0000_s29707" inset="0,0,0,0">
              <w:txbxContent>
                <w:p w:rsidR="00D72604" w:rsidRDefault="00D7260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72604" w:rsidRDefault="00D72604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8" o:spid="_x0000_s1030" type="#_x0000_t202" style="position:absolute;left:0;text-align:left;margin-left:366.75pt;margin-top:581.4pt;width:127.1pt;height:46.95pt;z-index:3;mso-position-horizontal-relative:page;mso-position-vertical-relative:page" stroked="f">
            <v:textbox style="mso-next-textbox:#_x0000_s29708" inset="0,0,0,0">
              <w:txbxContent>
                <w:p w:rsidR="00D72604" w:rsidRDefault="00D72604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72604" w:rsidRDefault="00D7260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72604" w:rsidRDefault="00D72604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9" o:spid="_x0000_s1031" type="#_x0000_t202" style="position:absolute;left:0;text-align:left;margin-left:87.35pt;margin-top:480.6pt;width:487.1pt;height:61.95pt;z-index:2;mso-position-horizontal-relative:page;mso-position-vertical-relative:page" stroked="f">
            <v:textbox style="mso-next-textbox:#_x0000_s297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3"/>
                    <w:gridCol w:w="1273"/>
                  </w:tblGrid>
                  <w:tr w:rsidR="00D72604" w:rsidRPr="00D72604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72604" w:rsidRDefault="00D7260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(עבירות תנועה - דין חיילים), תש"ט-1949 4,</w:t>
                        </w:r>
                      </w:p>
                      <w:p w:rsidR="00D72604" w:rsidRPr="00D72604" w:rsidRDefault="00D72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י"ג בטבת תשי"ג (31 בדצמבר 1952).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72604" w:rsidRPr="00D72604" w:rsidRDefault="00D726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72604" w:rsidRPr="00D72604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72604" w:rsidRPr="00D72604" w:rsidRDefault="00D72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ב' בטבת תשי"ב (31 בדצמבר 1951).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72604" w:rsidRPr="00D72604" w:rsidRDefault="00D726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72604" w:rsidRDefault="00D726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10" o:spid="_x0000_s1032" type="#_x0000_t202" style="position:absolute;left:0;text-align:left;margin-left:111.1pt;margin-top:427.55pt;width:370.45pt;height:39pt;z-index:1;mso-position-horizontal-relative:page;mso-position-vertical-relative:page" stroked="f">
            <v:textbox style="mso-next-textbox:#_x0000_s29710" inset="0,0,0,0">
              <w:txbxContent>
                <w:p w:rsidR="00D72604" w:rsidRDefault="00D72604">
                  <w:pPr>
                    <w:pStyle w:val="OCRStyle1"/>
                    <w:ind w:left="2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(עבירות תנועה - דין</w:t>
                  </w:r>
                </w:p>
                <w:p w:rsidR="00D72604" w:rsidRPr="00D72604" w:rsidRDefault="00D72604">
                  <w:pPr>
                    <w:pStyle w:val="OCRStyle1"/>
                    <w:ind w:left="22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חיילים) תשי"ב-1951 . 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726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898105-A7FC-4F1A-9E0E-0B2F9052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26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