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F5104" w:rsidRDefault="004F5104">
      <w:pPr>
        <w:rPr>
          <w:rtl/>
        </w:rPr>
      </w:pPr>
    </w:p>
    <w:p w:rsidR="004F510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83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9839" inset="0,0,0,0">
              <w:txbxContent>
                <w:p w:rsidR="004F5104" w:rsidRDefault="004F5104">
                  <w:r>
                    <w:rPr>
                      <w:rtl/>
                    </w:rPr>
                    <w:t>156                                          ספר החוקים 457                 ג' באדר ב' התשכ"ה 07.03.1965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40" o:spid="_x0000_s1026" type="#_x0000_t202" style="position:absolute;left:0;text-align:left;margin-left:82.35pt;margin-top:604.2pt;width:365.5pt;height:132.85pt;z-index:6;mso-position-horizontal-relative:page;mso-position-vertical-relative:page" stroked="f">
            <v:textbox style="mso-next-textbox:#_x0000_s29840" inset="0,0,0,0">
              <w:txbxContent>
                <w:p w:rsidR="004F5104" w:rsidRDefault="004F5104">
                  <w:pPr>
                    <w:pStyle w:val="OCRStyle1"/>
                    <w:ind w:left="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כ"ט בסיון תשכיח (29 ביוני 1965); הצעת החוק ודברי הסבר פורסמו בחיה 649/ תשכ"ח,</w:t>
                  </w:r>
                </w:p>
                <w:p w:rsidR="004F5104" w:rsidRDefault="004F5104">
                  <w:pPr>
                    <w:pStyle w:val="OCRStyle1"/>
                    <w:ind w:left="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205.</w:t>
                  </w:r>
                </w:p>
                <w:p w:rsidR="004F5104" w:rsidRDefault="004F5104">
                  <w:pPr>
                    <w:pStyle w:val="OCRStyle1"/>
                    <w:ind w:left="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ק"ת תשי"ז, עמ' 804; ס"ח תשייט/ עמי 15; ס"ח תשיל/ עמ' 42; ס"ח תשכ"א, עמ' 164; ס"ח תשכיב, עמ' 92;</w:t>
                  </w:r>
                </w:p>
                <w:p w:rsidR="004F5104" w:rsidRDefault="004F5104">
                  <w:pPr>
                    <w:pStyle w:val="OCRStyle1"/>
                    <w:ind w:left="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ס"ח תשכ"ד, עמ' 40.</w:t>
                  </w:r>
                </w:p>
                <w:p w:rsidR="004F5104" w:rsidRPr="004F5104" w:rsidRDefault="004F5104">
                  <w:pPr>
                    <w:pStyle w:val="OCRStyle1"/>
                    <w:ind w:left="3967"/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41" o:spid="_x0000_s1027" type="#_x0000_t202" style="position:absolute;left:0;text-align:left;margin-left:102.55pt;margin-top:434.9pt;width:90.5pt;height:39.8pt;z-index:5;mso-position-horizontal-relative:page;mso-position-vertical-relative:page" stroked="f">
            <v:textbox style="mso-next-textbox:#_x0000_s29841" inset="0,0,0,0">
              <w:txbxContent>
                <w:p w:rsidR="004F5104" w:rsidRDefault="004F5104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משה ברמל</w:t>
                  </w:r>
                </w:p>
                <w:p w:rsidR="004F5104" w:rsidRDefault="004F5104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42" o:spid="_x0000_s1028" type="#_x0000_t202" style="position:absolute;left:0;text-align:left;margin-left:231.25pt;margin-top:434.9pt;width:82.95pt;height:39pt;z-index:4;mso-position-horizontal-relative:page;mso-position-vertical-relative:page" stroked="f">
            <v:textbox style="mso-next-textbox:#_x0000_s29842" inset="0,0,0,0">
              <w:txbxContent>
                <w:p w:rsidR="004F5104" w:rsidRDefault="004F5104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4F5104" w:rsidRDefault="004F5104">
                  <w:pPr>
                    <w:pStyle w:val="OCRStyle1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43" o:spid="_x0000_s1029" type="#_x0000_t202" style="position:absolute;left:0;text-align:left;margin-left:347.05pt;margin-top:467.2pt;width:122.75pt;height:36.45pt;z-index:3;mso-position-horizontal-relative:page;mso-position-vertical-relative:page" stroked="f">
            <v:textbox style="mso-next-textbox:#_x0000_s29843" inset="0,0,0,0">
              <w:txbxContent>
                <w:p w:rsidR="004F5104" w:rsidRDefault="004F5104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4F5104" w:rsidRDefault="004F5104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44" o:spid="_x0000_s1030" type="#_x0000_t202" style="position:absolute;left:0;text-align:left;margin-left:83.9pt;margin-top:353.7pt;width:467.1pt;height:68.5pt;z-index:2;mso-position-horizontal-relative:page;mso-position-vertical-relative:page" stroked="f">
            <v:textbox style="mso-next-textbox:#_x0000_s2984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7"/>
                    <w:gridCol w:w="1184"/>
                  </w:tblGrid>
                  <w:tr w:rsidR="004F5104" w:rsidRPr="004F5104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4F5104" w:rsidRDefault="004F5104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תקפן של תקנות-שעת-חירום (פיקוח על אניות) (תיקון), תשי"ז-1957 1, מוארך בזה</w:t>
                        </w:r>
                      </w:p>
                      <w:p w:rsidR="004F5104" w:rsidRPr="004F5104" w:rsidRDefault="004F51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י"ח בטבת תשב"ז (31 בדצמבר 1966).*</w:t>
                        </w:r>
                      </w:p>
                    </w:tc>
                    <w:tc>
                      <w:tcPr>
                        <w:tcW w:w="697" w:type="pct"/>
                      </w:tcPr>
                      <w:p w:rsidR="004F5104" w:rsidRPr="004F5104" w:rsidRDefault="004F51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4F5104" w:rsidRPr="004F5104">
                    <w:trPr>
                      <w:jc w:val="right"/>
                    </w:trPr>
                    <w:tc>
                      <w:tcPr>
                        <w:tcW w:w="4303" w:type="pct"/>
                      </w:tcPr>
                      <w:p w:rsidR="004F5104" w:rsidRPr="004F5104" w:rsidRDefault="004F510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ל' בסיון תשב"ה (30 ביוני 1965).</w:t>
                        </w:r>
                      </w:p>
                    </w:tc>
                    <w:tc>
                      <w:tcPr>
                        <w:tcW w:w="697" w:type="pct"/>
                      </w:tcPr>
                      <w:p w:rsidR="004F5104" w:rsidRPr="004F5104" w:rsidRDefault="004F5104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4F5104" w:rsidRDefault="004F510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45" o:spid="_x0000_s1031" type="#_x0000_t202" style="position:absolute;left:0;text-align:left;margin-left:81.35pt;margin-top:243.85pt;width:402.95pt;height:103.95pt;z-index:1;mso-position-horizontal-relative:page;mso-position-vertical-relative:page" stroked="f">
            <v:textbox style="mso-next-textbox:#_x0000_s29845" inset="0,0,0,0">
              <w:txbxContent>
                <w:p w:rsidR="004F5104" w:rsidRDefault="004F5104">
                  <w:pPr>
                    <w:pStyle w:val="OCRStyle1"/>
                    <w:ind w:left="594"/>
                    <w:rPr>
                      <w:rtl/>
                    </w:rPr>
                  </w:pPr>
                </w:p>
                <w:p w:rsidR="004F5104" w:rsidRDefault="004F5104">
                  <w:pPr>
                    <w:pStyle w:val="OCRStyle1"/>
                    <w:ind w:left="385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להארכת תוקף של תקנות-שעת-חירום (פיקוח על אניות) (תיקון),</w:t>
                  </w:r>
                </w:p>
                <w:p w:rsidR="004F5104" w:rsidRPr="004F5104" w:rsidRDefault="004F5104">
                  <w:pPr>
                    <w:pStyle w:val="OCRStyle1"/>
                    <w:ind w:left="309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תשכ"ה-1965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F510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730A8D-666F-4964-AD15-4FE0E3CF9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F5104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2008-04-09T14:35:00Z</dcterms:created>
  <dcterms:modified xsi:type="dcterms:W3CDTF">2008-04-09T14:35:00Z</dcterms:modified>
</cp:coreProperties>
</file>