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21C5" w:rsidRDefault="009A21C5">
      <w:pPr>
        <w:rPr>
          <w:rtl/>
        </w:rPr>
      </w:pPr>
    </w:p>
    <w:p w:rsidR="009A21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6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61" inset="0,0,0,0">
              <w:txbxContent>
                <w:p w:rsidR="009A21C5" w:rsidRDefault="009A21C5">
                  <w:r>
                    <w:rPr>
                      <w:rtl/>
                    </w:rPr>
                    <w:t>5                                            ספר החוקים 168                    ו' בטבת התשי"ה 31.12.1954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2" o:spid="_x0000_s1026" type="#_x0000_t202" style="position:absolute;left:0;text-align:left;margin-left:85.25pt;margin-top:396.75pt;width:59.4pt;height:16.25pt;z-index:8;mso-position-horizontal-relative:page;mso-position-vertical-relative:page" stroked="f">
            <v:textbox style="mso-next-textbox:#_x0000_s29962" inset="0,0,0,0">
              <w:txbxContent>
                <w:p w:rsidR="009A21C5" w:rsidRDefault="009A21C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3" o:spid="_x0000_s1027" type="#_x0000_t202" style="position:absolute;left:0;text-align:left;margin-left:139.9pt;margin-top:314.4pt;width:420.75pt;height:54.65pt;z-index:7;mso-position-horizontal-relative:page;mso-position-vertical-relative:page" stroked="f">
            <v:textbox style="mso-next-textbox:#_x0000_s29963" inset="0,0,0,0">
              <w:txbxContent>
                <w:p w:rsidR="009A21C5" w:rsidRDefault="009A21C5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תשט"ו (27 בדצמבר 1034) ; הצעת החוק ודברי הסבר נתפרסמו</w:t>
                  </w:r>
                </w:p>
                <w:p w:rsidR="009A21C5" w:rsidRDefault="009A21C5">
                  <w:pPr>
                    <w:pStyle w:val="OCRStyle1"/>
                    <w:ind w:left="8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220, תשט' ו, עט' 30.</w:t>
                  </w:r>
                </w:p>
                <w:p w:rsidR="009A21C5" w:rsidRPr="009A21C5" w:rsidRDefault="009A21C5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181, תשי"א, עמ' 1200; ס"ח, תשי"ב, עט' 4 ; "חס 114, תשי"ג, עט'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4" o:spid="_x0000_s1028" type="#_x0000_t202" style="position:absolute;left:0;text-align:left;margin-left:423pt;margin-top:262.9pt;width:123.35pt;height:36.25pt;z-index:6;mso-position-horizontal-relative:page;mso-position-vertical-relative:page" stroked="f">
            <v:textbox style="mso-next-textbox:#_x0000_s29964" inset="0,0,0,0">
              <w:txbxContent>
                <w:p w:rsidR="009A21C5" w:rsidRDefault="009A21C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A21C5" w:rsidRDefault="009A21C5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5" o:spid="_x0000_s1029" type="#_x0000_t202" style="position:absolute;left:0;text-align:left;margin-left:177.1pt;margin-top:228.45pt;width:97.6pt;height:31.5pt;z-index:5;mso-position-horizontal-relative:page;mso-position-vertical-relative:page" stroked="f">
            <v:textbox style="mso-next-textbox:#_x0000_s29965" inset="0,0,0,0">
              <w:txbxContent>
                <w:p w:rsidR="009A21C5" w:rsidRDefault="009A21C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9A21C5" w:rsidRDefault="009A21C5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6" o:spid="_x0000_s1030" type="#_x0000_t202" style="position:absolute;left:0;text-align:left;margin-left:340.65pt;margin-top:230.25pt;width:76.65pt;height:28.7pt;z-index:4;mso-position-horizontal-relative:page;mso-position-vertical-relative:page" stroked="f">
            <v:textbox style="mso-next-textbox:#_x0000_s29966" inset="0,0,0,0">
              <w:txbxContent>
                <w:p w:rsidR="009A21C5" w:rsidRDefault="009A21C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A21C5" w:rsidRDefault="009A21C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7" o:spid="_x0000_s1031" type="#_x0000_t202" style="position:absolute;left:0;text-align:left;margin-left:74.75pt;margin-top:132.85pt;width:479.35pt;height:77.4pt;z-index:3;mso-position-horizontal-relative:page;mso-position-vertical-relative:page" stroked="f">
            <v:textbox style="mso-next-textbox:#_x0000_s299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443"/>
                  </w:tblGrid>
                  <w:tr w:rsidR="009A21C5" w:rsidRPr="009A21C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9A21C5" w:rsidRPr="009A21C5" w:rsidRDefault="009A2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תוקן*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9A21C5" w:rsidRDefault="009A2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(הוראות בדבר רישום ציוד וגיוסו), תשי"א-1951 1,</w:t>
                        </w:r>
                      </w:p>
                      <w:p w:rsidR="009A21C5" w:rsidRPr="009A21C5" w:rsidRDefault="009A2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ט"ז בטבת תשט"ז (31 בדצמבר 1955).</w:t>
                        </w:r>
                      </w:p>
                    </w:tc>
                  </w:tr>
                  <w:tr w:rsidR="009A21C5" w:rsidRPr="009A21C5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9A21C5" w:rsidRPr="009A21C5" w:rsidRDefault="009A2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9A21C5" w:rsidRPr="009A21C5" w:rsidRDefault="009A2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  תחילתו של חוק זה היא מיום ו' בטבת תשט"ו (31 בדצמבר 1954).</w:t>
                        </w:r>
                      </w:p>
                    </w:tc>
                  </w:tr>
                </w:tbl>
                <w:p w:rsidR="009A21C5" w:rsidRDefault="009A21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68" o:spid="_x0000_s1032" type="#_x0000_t202" style="position:absolute;left:0;text-align:left;margin-left:84.45pt;margin-top:76.4pt;width:64.95pt;height:20pt;z-index:2;mso-position-horizontal-relative:page;mso-position-vertical-relative:page" stroked="f">
            <v:textbox style="mso-next-textbox:#_x0000_s29968" inset="0,0,0,0">
              <w:txbxContent>
                <w:p w:rsidR="009A21C5" w:rsidRDefault="009A21C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9" o:spid="_x0000_s1033" type="#_x0000_t202" style="position:absolute;left:0;text-align:left;margin-left:178.1pt;margin-top:92.65pt;width:338.6pt;height:40.2pt;z-index:1;mso-position-horizontal-relative:page;mso-position-vertical-relative:page" stroked="f">
            <v:textbox style="mso-next-textbox:#_x0000_s29969" inset="0,0,0,0">
              <w:txbxContent>
                <w:p w:rsidR="009A21C5" w:rsidRDefault="009A21C5">
                  <w:pPr>
                    <w:pStyle w:val="OCRStyle1"/>
                    <w:ind w:left="88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9A21C5" w:rsidRPr="009A21C5" w:rsidRDefault="009A21C5">
                  <w:pPr>
                    <w:pStyle w:val="OCRStyle1"/>
                    <w:ind w:left="511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(הוראות בדבר רישום ציוד וגיוסו), תשט"ו-1954*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A21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E2FC7C-A075-49FF-A602-0DAAD23F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21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